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61B794A0" w14:textId="77777777" w:rsidR="00782C49" w:rsidRDefault="00782C49" w:rsidP="00782C49">
      <w:pPr>
        <w:jc w:val="both"/>
        <w:rPr>
          <w:rFonts w:ascii="Arial" w:hAnsi="Arial"/>
          <w:b/>
          <w:sz w:val="24"/>
        </w:rPr>
      </w:pPr>
      <w:r>
        <w:rPr>
          <w:rFonts w:ascii="Arial" w:hAnsi="Arial"/>
          <w:b/>
          <w:sz w:val="24"/>
        </w:rPr>
        <w:t>OVERVIEW (Job Sites)</w:t>
      </w:r>
    </w:p>
    <w:p w14:paraId="5ACDB915" w14:textId="77777777" w:rsidR="00782C49" w:rsidRDefault="00782C49" w:rsidP="00782C49">
      <w:pPr>
        <w:tabs>
          <w:tab w:val="left" w:pos="-1440"/>
          <w:tab w:val="left" w:pos="-720"/>
          <w:tab w:val="left" w:pos="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suppressAutoHyphens/>
        <w:rPr>
          <w:rFonts w:ascii="Arial" w:hAnsi="Arial"/>
          <w:sz w:val="24"/>
        </w:rPr>
      </w:pPr>
    </w:p>
    <w:p w14:paraId="2142373E" w14:textId="77777777" w:rsidR="00782C49" w:rsidRDefault="00782C49" w:rsidP="00782C49">
      <w:pPr>
        <w:pStyle w:val="BodyText3"/>
        <w:ind w:left="1440" w:hanging="720"/>
      </w:pPr>
      <w:r>
        <w:t>(1)</w:t>
      </w:r>
      <w:r>
        <w:tab/>
        <w:t>This Policy will only be used if the job site customer does not have a policy, or is less stringent than this policy.</w:t>
      </w:r>
    </w:p>
    <w:p w14:paraId="044E0C7C" w14:textId="77777777" w:rsidR="00782C49" w:rsidRDefault="00782C49" w:rsidP="00782C49">
      <w:pPr>
        <w:pStyle w:val="BodyText3"/>
        <w:rPr>
          <w:sz w:val="12"/>
        </w:rPr>
      </w:pPr>
    </w:p>
    <w:p w14:paraId="4141A50C" w14:textId="77777777" w:rsidR="00782C49" w:rsidRDefault="00782C49" w:rsidP="00782C49">
      <w:pPr>
        <w:pStyle w:val="BodyText3"/>
        <w:ind w:left="1440" w:hanging="720"/>
      </w:pPr>
      <w:r>
        <w:t>(2)</w:t>
      </w:r>
      <w:r>
        <w:tab/>
        <w:t>The policies will be compared with participation from the customer and a determination of which policy is to be utilized.</w:t>
      </w:r>
    </w:p>
    <w:p w14:paraId="0E659973" w14:textId="77777777" w:rsidR="00782C49" w:rsidRDefault="00782C49" w:rsidP="00782C49">
      <w:pPr>
        <w:jc w:val="both"/>
        <w:rPr>
          <w:b/>
          <w:snapToGrid w:val="0"/>
          <w:sz w:val="24"/>
        </w:rPr>
      </w:pPr>
    </w:p>
    <w:p w14:paraId="6ABC8D51" w14:textId="77777777" w:rsidR="00782C49" w:rsidRPr="00950C41" w:rsidRDefault="00782C49" w:rsidP="00782C49">
      <w:pPr>
        <w:jc w:val="both"/>
        <w:rPr>
          <w:rFonts w:ascii="Arial" w:hAnsi="Arial"/>
          <w:b/>
          <w:sz w:val="24"/>
        </w:rPr>
      </w:pPr>
      <w:r w:rsidRPr="00950C41">
        <w:rPr>
          <w:rFonts w:ascii="Arial" w:hAnsi="Arial"/>
          <w:b/>
          <w:sz w:val="24"/>
        </w:rPr>
        <w:t>DOCUMENTS</w:t>
      </w:r>
    </w:p>
    <w:p w14:paraId="5E8653A3" w14:textId="77777777" w:rsidR="00782C49" w:rsidRPr="00950C41" w:rsidRDefault="00782C49" w:rsidP="00782C49">
      <w:pPr>
        <w:jc w:val="both"/>
        <w:rPr>
          <w:rFonts w:ascii="Arial" w:hAnsi="Arial"/>
          <w:b/>
          <w:sz w:val="24"/>
        </w:rPr>
      </w:pPr>
    </w:p>
    <w:p w14:paraId="62436DAD" w14:textId="04E54C85" w:rsidR="00782C49" w:rsidRPr="00950C41" w:rsidRDefault="00782C49" w:rsidP="00782C49">
      <w:pPr>
        <w:ind w:firstLine="810"/>
        <w:jc w:val="both"/>
        <w:rPr>
          <w:rFonts w:ascii="Arial" w:hAnsi="Arial"/>
          <w:b/>
          <w:sz w:val="24"/>
        </w:rPr>
      </w:pPr>
      <w:r>
        <w:rPr>
          <w:rFonts w:ascii="Arial" w:hAnsi="Arial"/>
          <w:b/>
          <w:sz w:val="24"/>
        </w:rPr>
        <w:t>APPENDIX 9</w:t>
      </w:r>
      <w:r w:rsidRPr="00950C41">
        <w:rPr>
          <w:rFonts w:ascii="Arial" w:hAnsi="Arial"/>
          <w:b/>
          <w:sz w:val="24"/>
        </w:rPr>
        <w:t>A</w:t>
      </w:r>
      <w:r w:rsidRPr="00950C41">
        <w:rPr>
          <w:rFonts w:ascii="Arial" w:hAnsi="Arial"/>
          <w:b/>
          <w:sz w:val="24"/>
        </w:rPr>
        <w:tab/>
      </w:r>
      <w:r>
        <w:rPr>
          <w:rFonts w:ascii="Arial" w:hAnsi="Arial"/>
          <w:b/>
          <w:sz w:val="24"/>
        </w:rPr>
        <w:t>LINE BREAK PERMIT</w:t>
      </w:r>
    </w:p>
    <w:p w14:paraId="4FD38167" w14:textId="77777777" w:rsidR="00782C49" w:rsidRPr="00950C41" w:rsidRDefault="00782C49" w:rsidP="00782C49">
      <w:pPr>
        <w:jc w:val="both"/>
        <w:rPr>
          <w:rFonts w:ascii="Arial" w:hAnsi="Arial"/>
          <w:b/>
          <w:sz w:val="24"/>
        </w:rPr>
      </w:pPr>
    </w:p>
    <w:p w14:paraId="00183A6B" w14:textId="77777777" w:rsidR="00782C49" w:rsidRDefault="00782C49" w:rsidP="00782C49">
      <w:pPr>
        <w:jc w:val="both"/>
        <w:rPr>
          <w:rFonts w:ascii="Arial" w:hAnsi="Arial"/>
          <w:b/>
          <w:sz w:val="24"/>
        </w:rPr>
      </w:pPr>
      <w:r>
        <w:rPr>
          <w:rFonts w:ascii="Arial" w:hAnsi="Arial"/>
          <w:b/>
          <w:sz w:val="24"/>
        </w:rPr>
        <w:t>PURPOSE:</w:t>
      </w:r>
    </w:p>
    <w:p w14:paraId="3C85C0DC" w14:textId="77777777" w:rsidR="00782C49" w:rsidRDefault="00782C49" w:rsidP="00782C49">
      <w:pPr>
        <w:jc w:val="both"/>
        <w:rPr>
          <w:rFonts w:ascii="Arial" w:hAnsi="Arial"/>
          <w:b/>
          <w:sz w:val="24"/>
        </w:rPr>
      </w:pPr>
    </w:p>
    <w:p w14:paraId="72449548" w14:textId="77777777" w:rsidR="00782C49" w:rsidRDefault="00782C49" w:rsidP="00782C49">
      <w:pPr>
        <w:ind w:left="720"/>
        <w:jc w:val="both"/>
        <w:rPr>
          <w:rFonts w:ascii="Arial" w:hAnsi="Arial"/>
          <w:sz w:val="24"/>
        </w:rPr>
      </w:pPr>
      <w:r>
        <w:rPr>
          <w:rFonts w:ascii="Arial" w:hAnsi="Arial"/>
          <w:sz w:val="24"/>
        </w:rPr>
        <w:t xml:space="preserve">Wagner-Meinert, LLC recognizes that during everyday operations it may become necessary to </w:t>
      </w:r>
      <w:proofErr w:type="spellStart"/>
      <w:r>
        <w:rPr>
          <w:rFonts w:ascii="Arial" w:hAnsi="Arial"/>
          <w:sz w:val="24"/>
        </w:rPr>
        <w:t>shutdown</w:t>
      </w:r>
      <w:proofErr w:type="spellEnd"/>
      <w:r>
        <w:rPr>
          <w:rFonts w:ascii="Arial" w:hAnsi="Arial"/>
          <w:sz w:val="24"/>
        </w:rPr>
        <w:t xml:space="preserve"> and modify parts of the systems. This policy is intended to supplement the existing Standard Operating Procedures portion of our customer’s Process Safety Management Programs. </w:t>
      </w:r>
    </w:p>
    <w:p w14:paraId="4C1FDF12" w14:textId="77777777" w:rsidR="00782C49" w:rsidRDefault="00782C49" w:rsidP="00782C49">
      <w:pPr>
        <w:ind w:left="720"/>
        <w:jc w:val="both"/>
        <w:rPr>
          <w:rFonts w:ascii="Arial" w:hAnsi="Arial"/>
          <w:sz w:val="24"/>
        </w:rPr>
      </w:pPr>
    </w:p>
    <w:p w14:paraId="7DBD8F60" w14:textId="77777777" w:rsidR="00782C49" w:rsidRDefault="00782C49" w:rsidP="00782C49">
      <w:pPr>
        <w:ind w:left="720"/>
        <w:jc w:val="both"/>
        <w:rPr>
          <w:rFonts w:ascii="Arial" w:hAnsi="Arial"/>
          <w:sz w:val="24"/>
        </w:rPr>
      </w:pPr>
      <w:r>
        <w:rPr>
          <w:rFonts w:ascii="Arial" w:hAnsi="Arial"/>
          <w:sz w:val="24"/>
        </w:rPr>
        <w:t xml:space="preserve">The purpose of a policy for opening the ammonia refrigeration system is to ensure employee safety and to maintain the integrity of the system. </w:t>
      </w:r>
    </w:p>
    <w:p w14:paraId="6C324DE8" w14:textId="77777777" w:rsidR="00782C49" w:rsidRDefault="00782C49" w:rsidP="00782C49">
      <w:pPr>
        <w:jc w:val="both"/>
        <w:rPr>
          <w:rFonts w:ascii="Arial" w:hAnsi="Arial"/>
          <w:sz w:val="24"/>
        </w:rPr>
      </w:pPr>
    </w:p>
    <w:p w14:paraId="60E3BD2F" w14:textId="77777777" w:rsidR="00782C49" w:rsidRDefault="00782C49" w:rsidP="00782C49">
      <w:pPr>
        <w:jc w:val="both"/>
        <w:rPr>
          <w:rFonts w:ascii="Arial" w:hAnsi="Arial"/>
          <w:sz w:val="24"/>
        </w:rPr>
      </w:pPr>
      <w:r>
        <w:rPr>
          <w:rFonts w:ascii="Arial" w:hAnsi="Arial"/>
          <w:b/>
          <w:sz w:val="24"/>
        </w:rPr>
        <w:t>SCOPE:</w:t>
      </w:r>
    </w:p>
    <w:p w14:paraId="1BDD9050" w14:textId="77777777" w:rsidR="00782C49" w:rsidRDefault="00782C49" w:rsidP="00782C49">
      <w:pPr>
        <w:jc w:val="both"/>
        <w:rPr>
          <w:rFonts w:ascii="Arial" w:hAnsi="Arial"/>
          <w:sz w:val="24"/>
        </w:rPr>
      </w:pPr>
    </w:p>
    <w:p w14:paraId="1DF6178B" w14:textId="77777777" w:rsidR="00782C49" w:rsidRDefault="00782C49" w:rsidP="00782C49">
      <w:pPr>
        <w:ind w:left="720"/>
        <w:jc w:val="both"/>
        <w:rPr>
          <w:rFonts w:ascii="Arial" w:hAnsi="Arial"/>
          <w:sz w:val="24"/>
        </w:rPr>
      </w:pPr>
      <w:r>
        <w:rPr>
          <w:rFonts w:ascii="Arial" w:hAnsi="Arial"/>
          <w:sz w:val="24"/>
        </w:rPr>
        <w:t xml:space="preserve">Under the guidelines of Process Safety Management, Standard Operating Procedures have been established for individual pieces of equipment and should be used whenever possible. This policy is in place to provide instructions when opening of the system is required in locations not covered by the Standard Operating Procedures. </w:t>
      </w:r>
    </w:p>
    <w:p w14:paraId="04F1F81B" w14:textId="77777777" w:rsidR="00782C49" w:rsidRDefault="00782C49" w:rsidP="00782C49">
      <w:pPr>
        <w:jc w:val="both"/>
        <w:rPr>
          <w:rFonts w:ascii="Arial" w:hAnsi="Arial"/>
          <w:b/>
          <w:sz w:val="24"/>
        </w:rPr>
      </w:pPr>
    </w:p>
    <w:p w14:paraId="51C7D7A9" w14:textId="77777777" w:rsidR="00782C49" w:rsidRDefault="00782C49" w:rsidP="00782C49">
      <w:pPr>
        <w:ind w:left="2160" w:hanging="2160"/>
        <w:jc w:val="both"/>
        <w:rPr>
          <w:rFonts w:ascii="Arial" w:hAnsi="Arial"/>
          <w:b/>
          <w:sz w:val="24"/>
        </w:rPr>
      </w:pPr>
    </w:p>
    <w:p w14:paraId="7AA93C8B" w14:textId="77777777" w:rsidR="00782C49" w:rsidRDefault="00782C49" w:rsidP="00782C49">
      <w:pPr>
        <w:ind w:left="2160" w:hanging="2160"/>
        <w:jc w:val="both"/>
        <w:rPr>
          <w:rFonts w:ascii="Arial" w:hAnsi="Arial"/>
          <w:b/>
          <w:sz w:val="24"/>
        </w:rPr>
      </w:pPr>
    </w:p>
    <w:p w14:paraId="49848BA5" w14:textId="77777777" w:rsidR="00782C49" w:rsidRDefault="00782C49" w:rsidP="00782C49">
      <w:pPr>
        <w:ind w:left="2160" w:hanging="2160"/>
        <w:jc w:val="both"/>
        <w:rPr>
          <w:rFonts w:ascii="Arial" w:hAnsi="Arial"/>
          <w:b/>
          <w:sz w:val="24"/>
        </w:rPr>
      </w:pPr>
    </w:p>
    <w:p w14:paraId="7CEE0930" w14:textId="77777777" w:rsidR="00782C49" w:rsidRDefault="00782C49" w:rsidP="00782C49">
      <w:pPr>
        <w:ind w:left="2160" w:hanging="2160"/>
        <w:jc w:val="both"/>
        <w:rPr>
          <w:rFonts w:ascii="Arial" w:hAnsi="Arial"/>
          <w:b/>
          <w:sz w:val="24"/>
        </w:rPr>
      </w:pPr>
    </w:p>
    <w:p w14:paraId="52E364E2" w14:textId="77777777" w:rsidR="00782C49" w:rsidRDefault="00782C49" w:rsidP="00782C49">
      <w:pPr>
        <w:ind w:left="2160" w:hanging="2160"/>
        <w:jc w:val="both"/>
        <w:rPr>
          <w:rFonts w:ascii="Arial" w:hAnsi="Arial"/>
          <w:b/>
          <w:sz w:val="24"/>
        </w:rPr>
      </w:pPr>
      <w:r>
        <w:rPr>
          <w:rFonts w:ascii="Arial" w:hAnsi="Arial"/>
          <w:b/>
          <w:sz w:val="24"/>
        </w:rPr>
        <w:t>REFERENCES:</w:t>
      </w:r>
    </w:p>
    <w:p w14:paraId="78A2020C" w14:textId="77777777" w:rsidR="00782C49" w:rsidRDefault="00782C49" w:rsidP="00782C49">
      <w:pPr>
        <w:ind w:left="2160" w:hanging="2160"/>
        <w:jc w:val="both"/>
        <w:rPr>
          <w:rFonts w:ascii="Arial" w:hAnsi="Arial"/>
          <w:sz w:val="24"/>
        </w:rPr>
      </w:pPr>
    </w:p>
    <w:p w14:paraId="7A357F4A" w14:textId="77777777" w:rsidR="00782C49" w:rsidRDefault="00782C49" w:rsidP="00782C49">
      <w:pPr>
        <w:ind w:left="2160" w:hanging="720"/>
        <w:jc w:val="both"/>
        <w:rPr>
          <w:rFonts w:ascii="Arial" w:hAnsi="Arial"/>
          <w:sz w:val="24"/>
        </w:rPr>
      </w:pPr>
      <w:r>
        <w:rPr>
          <w:rFonts w:ascii="Arial" w:hAnsi="Arial"/>
          <w:sz w:val="24"/>
        </w:rPr>
        <w:t>A)</w:t>
      </w:r>
      <w:r>
        <w:rPr>
          <w:rFonts w:ascii="Arial" w:hAnsi="Arial"/>
          <w:sz w:val="24"/>
        </w:rPr>
        <w:tab/>
        <w:t>Paragraph (j) OSHA 29 CFR 1910.119, Process Safety Management</w:t>
      </w:r>
    </w:p>
    <w:p w14:paraId="716140AD" w14:textId="77777777" w:rsidR="00782C49" w:rsidRDefault="00782C49" w:rsidP="00782C49">
      <w:pPr>
        <w:ind w:left="1440" w:hanging="1440"/>
        <w:jc w:val="both"/>
        <w:rPr>
          <w:rFonts w:ascii="Arial" w:hAnsi="Arial"/>
          <w:sz w:val="24"/>
        </w:rPr>
      </w:pPr>
    </w:p>
    <w:p w14:paraId="3AFB245C" w14:textId="77777777" w:rsidR="00782C49" w:rsidRDefault="00782C49" w:rsidP="00782C49">
      <w:pPr>
        <w:numPr>
          <w:ilvl w:val="0"/>
          <w:numId w:val="1"/>
        </w:numPr>
        <w:tabs>
          <w:tab w:val="clear" w:pos="2160"/>
        </w:tabs>
        <w:jc w:val="both"/>
        <w:rPr>
          <w:rFonts w:ascii="Arial" w:hAnsi="Arial"/>
          <w:sz w:val="24"/>
        </w:rPr>
      </w:pPr>
      <w:r>
        <w:rPr>
          <w:rFonts w:ascii="Arial" w:hAnsi="Arial"/>
          <w:sz w:val="24"/>
        </w:rPr>
        <w:t>OSHA Instruction CPL 2-2.45A, Process Safety Management of Highly Hazardous Chemicals-Compliance Guidelines and Enforcement Procedures</w:t>
      </w:r>
    </w:p>
    <w:p w14:paraId="4FAEAC78" w14:textId="77777777" w:rsidR="00782C49" w:rsidRDefault="00782C49" w:rsidP="00782C49">
      <w:pPr>
        <w:jc w:val="both"/>
        <w:rPr>
          <w:rFonts w:ascii="Arial" w:hAnsi="Arial"/>
          <w:sz w:val="24"/>
        </w:rPr>
      </w:pPr>
    </w:p>
    <w:p w14:paraId="7B1B69A2" w14:textId="77777777" w:rsidR="00782C49" w:rsidRDefault="00782C49" w:rsidP="00782C49">
      <w:pPr>
        <w:numPr>
          <w:ilvl w:val="0"/>
          <w:numId w:val="1"/>
        </w:numPr>
        <w:tabs>
          <w:tab w:val="clear" w:pos="2160"/>
        </w:tabs>
        <w:jc w:val="both"/>
        <w:rPr>
          <w:rFonts w:ascii="Arial" w:hAnsi="Arial"/>
          <w:sz w:val="24"/>
        </w:rPr>
      </w:pPr>
      <w:r>
        <w:rPr>
          <w:rFonts w:ascii="Arial" w:hAnsi="Arial"/>
          <w:sz w:val="24"/>
        </w:rPr>
        <w:t>American National Standards Institute/International Institute of Ammonia Refrigeration. ANSI/IIAR 2-1999, American National Standard for Equipment, Design, and Installation of Ammonia Mechanical Refrigeration Systems.</w:t>
      </w:r>
    </w:p>
    <w:p w14:paraId="65B05739" w14:textId="77777777" w:rsidR="00782C49" w:rsidRDefault="00782C49" w:rsidP="00782C49">
      <w:pPr>
        <w:ind w:left="1440" w:hanging="1440"/>
        <w:jc w:val="both"/>
        <w:rPr>
          <w:rFonts w:ascii="Arial" w:hAnsi="Arial"/>
          <w:sz w:val="24"/>
        </w:rPr>
      </w:pPr>
    </w:p>
    <w:p w14:paraId="390F0AC9" w14:textId="77777777" w:rsidR="00782C49" w:rsidRDefault="00782C49" w:rsidP="00782C49">
      <w:pPr>
        <w:ind w:left="2160" w:hanging="720"/>
        <w:jc w:val="both"/>
        <w:rPr>
          <w:rFonts w:ascii="Arial" w:hAnsi="Arial"/>
          <w:sz w:val="24"/>
        </w:rPr>
      </w:pPr>
      <w:r>
        <w:rPr>
          <w:rFonts w:ascii="Arial" w:hAnsi="Arial"/>
          <w:sz w:val="24"/>
        </w:rPr>
        <w:lastRenderedPageBreak/>
        <w:t>D)</w:t>
      </w:r>
      <w:r>
        <w:rPr>
          <w:rFonts w:ascii="Arial" w:hAnsi="Arial"/>
          <w:sz w:val="24"/>
        </w:rPr>
        <w:tab/>
        <w:t>American National Standards Institute/American Society of Heating, Refrigerating and Air Conditioning Engineers, LLC, ANSI/ASHRAE 15-1994, Safety Code for Mechanical Refrigeration.</w:t>
      </w:r>
    </w:p>
    <w:p w14:paraId="111D9C23" w14:textId="77777777" w:rsidR="00782C49" w:rsidRDefault="00782C49" w:rsidP="00782C49">
      <w:pPr>
        <w:jc w:val="both"/>
        <w:rPr>
          <w:rFonts w:ascii="Arial" w:hAnsi="Arial"/>
          <w:sz w:val="24"/>
        </w:rPr>
      </w:pPr>
    </w:p>
    <w:p w14:paraId="37FB9965" w14:textId="77777777" w:rsidR="00782C49" w:rsidRDefault="00782C49" w:rsidP="00782C49">
      <w:pPr>
        <w:ind w:left="2160" w:hanging="720"/>
        <w:jc w:val="both"/>
        <w:rPr>
          <w:rFonts w:ascii="Arial" w:hAnsi="Arial"/>
          <w:sz w:val="24"/>
        </w:rPr>
      </w:pPr>
      <w:r>
        <w:rPr>
          <w:rFonts w:ascii="Arial" w:hAnsi="Arial"/>
          <w:sz w:val="24"/>
        </w:rPr>
        <w:t>E)</w:t>
      </w:r>
      <w:r>
        <w:rPr>
          <w:rFonts w:ascii="Arial" w:hAnsi="Arial"/>
          <w:sz w:val="24"/>
        </w:rPr>
        <w:tab/>
        <w:t>American Society of Mechanical Engineers/American National Standards Institute, ASME/ANSI B31.5-1987, Refrigerant Piping.</w:t>
      </w:r>
    </w:p>
    <w:p w14:paraId="4A3897C0" w14:textId="77777777" w:rsidR="00782C49" w:rsidRDefault="00782C49" w:rsidP="00782C49">
      <w:pPr>
        <w:jc w:val="both"/>
        <w:rPr>
          <w:rFonts w:ascii="Arial" w:hAnsi="Arial"/>
          <w:sz w:val="24"/>
        </w:rPr>
      </w:pPr>
    </w:p>
    <w:p w14:paraId="78227557" w14:textId="77777777" w:rsidR="00782C49" w:rsidRDefault="00782C49" w:rsidP="00782C49">
      <w:pPr>
        <w:ind w:left="2160" w:hanging="720"/>
        <w:jc w:val="both"/>
        <w:rPr>
          <w:rFonts w:ascii="Arial" w:hAnsi="Arial"/>
          <w:sz w:val="24"/>
        </w:rPr>
      </w:pPr>
      <w:r>
        <w:rPr>
          <w:rFonts w:ascii="Arial" w:hAnsi="Arial"/>
          <w:sz w:val="24"/>
        </w:rPr>
        <w:t>F)</w:t>
      </w:r>
      <w:r>
        <w:rPr>
          <w:rFonts w:ascii="Arial" w:hAnsi="Arial"/>
          <w:sz w:val="24"/>
        </w:rPr>
        <w:tab/>
        <w:t>IIAR Bulletin R-1, A Guide to Good Practices for the Operation of an Ammonia Refrigeration System, International institute of Ammonia refrigeration.</w:t>
      </w:r>
    </w:p>
    <w:p w14:paraId="5CFC8D94" w14:textId="77777777" w:rsidR="00782C49" w:rsidRDefault="00782C49" w:rsidP="00782C49">
      <w:pPr>
        <w:jc w:val="both"/>
        <w:rPr>
          <w:rFonts w:ascii="Arial" w:hAnsi="Arial"/>
          <w:sz w:val="24"/>
        </w:rPr>
      </w:pPr>
    </w:p>
    <w:p w14:paraId="5FD05416" w14:textId="77777777" w:rsidR="00782C49" w:rsidRDefault="00782C49" w:rsidP="00782C49">
      <w:pPr>
        <w:ind w:left="2160" w:hanging="720"/>
        <w:jc w:val="both"/>
        <w:rPr>
          <w:rFonts w:ascii="Arial" w:hAnsi="Arial"/>
          <w:sz w:val="24"/>
        </w:rPr>
      </w:pPr>
      <w:r>
        <w:rPr>
          <w:rFonts w:ascii="Arial" w:hAnsi="Arial"/>
          <w:sz w:val="24"/>
        </w:rPr>
        <w:t>G)</w:t>
      </w:r>
      <w:r>
        <w:rPr>
          <w:rFonts w:ascii="Arial" w:hAnsi="Arial"/>
          <w:sz w:val="24"/>
        </w:rPr>
        <w:tab/>
        <w:t>IIAR Bulletin #105, Guidelines for Application and Maintenance of Safety Pressure Relief Valves for Refrigerant Systems, International Institute of Ammonia Refrigeration.</w:t>
      </w:r>
    </w:p>
    <w:p w14:paraId="5636AA5B" w14:textId="77777777" w:rsidR="00782C49" w:rsidRDefault="00782C49" w:rsidP="00782C49">
      <w:pPr>
        <w:ind w:left="1440" w:hanging="1440"/>
        <w:jc w:val="both"/>
        <w:rPr>
          <w:rFonts w:ascii="Arial" w:hAnsi="Arial"/>
          <w:sz w:val="24"/>
        </w:rPr>
      </w:pPr>
    </w:p>
    <w:p w14:paraId="0A324126" w14:textId="77777777" w:rsidR="00782C49" w:rsidRDefault="00782C49" w:rsidP="00782C49">
      <w:pPr>
        <w:ind w:left="2160" w:hanging="720"/>
        <w:jc w:val="both"/>
        <w:rPr>
          <w:rFonts w:ascii="Arial" w:hAnsi="Arial"/>
          <w:sz w:val="24"/>
        </w:rPr>
      </w:pPr>
      <w:r>
        <w:rPr>
          <w:rFonts w:ascii="Arial" w:hAnsi="Arial"/>
          <w:sz w:val="24"/>
        </w:rPr>
        <w:t>H)</w:t>
      </w:r>
      <w:r>
        <w:rPr>
          <w:rFonts w:ascii="Arial" w:hAnsi="Arial"/>
          <w:sz w:val="24"/>
        </w:rPr>
        <w:tab/>
        <w:t>IIAR Bulletin #106, Guidelines for Prevention, Preparation, Response and Cleanup of Ammonia Releases, International Institute of Ammonia Refrigeration.</w:t>
      </w:r>
    </w:p>
    <w:p w14:paraId="44FA0B59" w14:textId="77777777" w:rsidR="00782C49" w:rsidRDefault="00782C49" w:rsidP="00782C49">
      <w:pPr>
        <w:jc w:val="both"/>
        <w:rPr>
          <w:rFonts w:ascii="Arial" w:hAnsi="Arial"/>
          <w:sz w:val="24"/>
        </w:rPr>
      </w:pPr>
    </w:p>
    <w:p w14:paraId="4792262E" w14:textId="77777777" w:rsidR="00782C49" w:rsidRDefault="00782C49" w:rsidP="00782C49">
      <w:pPr>
        <w:ind w:left="2160" w:hanging="720"/>
        <w:jc w:val="both"/>
        <w:rPr>
          <w:rFonts w:ascii="Arial" w:hAnsi="Arial"/>
          <w:sz w:val="24"/>
        </w:rPr>
      </w:pPr>
      <w:r>
        <w:rPr>
          <w:rFonts w:ascii="Arial" w:hAnsi="Arial"/>
          <w:sz w:val="24"/>
        </w:rPr>
        <w:t>I)</w:t>
      </w:r>
      <w:r>
        <w:rPr>
          <w:rFonts w:ascii="Arial" w:hAnsi="Arial"/>
          <w:sz w:val="24"/>
        </w:rPr>
        <w:tab/>
        <w:t>IIAR Bulletin #107, Suggested Safety and Operating Procedures When Making Ammonia Refrigeration Plant Tie-ins.</w:t>
      </w:r>
    </w:p>
    <w:p w14:paraId="4CCF8C2D" w14:textId="77777777" w:rsidR="00782C49" w:rsidRDefault="00782C49" w:rsidP="00782C49">
      <w:pPr>
        <w:ind w:left="1440" w:hanging="1440"/>
        <w:jc w:val="both"/>
        <w:rPr>
          <w:rFonts w:ascii="Arial" w:hAnsi="Arial"/>
          <w:sz w:val="24"/>
        </w:rPr>
      </w:pPr>
      <w:r>
        <w:rPr>
          <w:rFonts w:ascii="Arial" w:hAnsi="Arial"/>
          <w:sz w:val="24"/>
        </w:rPr>
        <w:tab/>
      </w:r>
    </w:p>
    <w:p w14:paraId="51416F8A" w14:textId="77777777" w:rsidR="00782C49" w:rsidRDefault="00782C49" w:rsidP="00782C49">
      <w:pPr>
        <w:ind w:left="2160" w:hanging="720"/>
        <w:jc w:val="both"/>
        <w:rPr>
          <w:rFonts w:ascii="Arial" w:hAnsi="Arial"/>
          <w:sz w:val="24"/>
        </w:rPr>
      </w:pPr>
      <w:r>
        <w:rPr>
          <w:rFonts w:ascii="Arial" w:hAnsi="Arial"/>
          <w:sz w:val="24"/>
        </w:rPr>
        <w:t>J)</w:t>
      </w:r>
      <w:r>
        <w:rPr>
          <w:rFonts w:ascii="Arial" w:hAnsi="Arial"/>
          <w:sz w:val="24"/>
        </w:rPr>
        <w:tab/>
        <w:t>IIAR Bulletin #109, Minimum Safety Criteria for a Safe Ammonia Refrigeration System.</w:t>
      </w:r>
    </w:p>
    <w:p w14:paraId="5660EF20" w14:textId="77777777" w:rsidR="00782C49" w:rsidRDefault="00782C49" w:rsidP="00782C49">
      <w:pPr>
        <w:ind w:left="1440" w:hanging="1440"/>
        <w:jc w:val="both"/>
        <w:rPr>
          <w:rFonts w:ascii="Arial" w:hAnsi="Arial"/>
          <w:sz w:val="24"/>
        </w:rPr>
      </w:pPr>
    </w:p>
    <w:p w14:paraId="5FC29157" w14:textId="77777777" w:rsidR="00782C49" w:rsidRDefault="00782C49" w:rsidP="00782C49">
      <w:pPr>
        <w:ind w:left="2160" w:hanging="720"/>
        <w:jc w:val="both"/>
        <w:rPr>
          <w:rFonts w:ascii="Arial" w:hAnsi="Arial"/>
          <w:sz w:val="24"/>
        </w:rPr>
      </w:pPr>
      <w:r>
        <w:rPr>
          <w:rFonts w:ascii="Arial" w:hAnsi="Arial"/>
          <w:sz w:val="24"/>
        </w:rPr>
        <w:t>K)</w:t>
      </w:r>
      <w:r>
        <w:rPr>
          <w:rFonts w:ascii="Arial" w:hAnsi="Arial"/>
          <w:sz w:val="24"/>
        </w:rPr>
        <w:tab/>
        <w:t>IIAR Bulletin #110, Guidelines for Start-up, Inspection and Maintenance of Ammonia Mechanical Refrigerating Systems.</w:t>
      </w:r>
    </w:p>
    <w:p w14:paraId="464E93F7" w14:textId="77777777" w:rsidR="00782C49" w:rsidRDefault="00782C49" w:rsidP="00782C49">
      <w:pPr>
        <w:ind w:left="1440" w:hanging="1440"/>
        <w:jc w:val="both"/>
        <w:rPr>
          <w:rFonts w:ascii="Arial" w:hAnsi="Arial"/>
          <w:sz w:val="24"/>
        </w:rPr>
      </w:pPr>
    </w:p>
    <w:p w14:paraId="4F8F5102" w14:textId="77777777" w:rsidR="00782C49" w:rsidRDefault="00782C49" w:rsidP="00782C49">
      <w:pPr>
        <w:ind w:left="2160" w:hanging="720"/>
        <w:jc w:val="both"/>
        <w:rPr>
          <w:rFonts w:ascii="Arial" w:hAnsi="Arial"/>
          <w:sz w:val="24"/>
        </w:rPr>
      </w:pPr>
      <w:r>
        <w:rPr>
          <w:rFonts w:ascii="Arial" w:hAnsi="Arial"/>
          <w:sz w:val="24"/>
        </w:rPr>
        <w:t>L)</w:t>
      </w:r>
      <w:r>
        <w:rPr>
          <w:rFonts w:ascii="Arial" w:hAnsi="Arial"/>
          <w:sz w:val="24"/>
        </w:rPr>
        <w:tab/>
        <w:t>IIAR Bulletin #111, Guidelines for Ammonia Machinery Room Ventilation, International Institute of Ammonia Refrigeration.</w:t>
      </w:r>
    </w:p>
    <w:p w14:paraId="4823913E" w14:textId="77777777" w:rsidR="00782C49" w:rsidRDefault="00782C49" w:rsidP="00782C49">
      <w:pPr>
        <w:ind w:left="1440" w:hanging="1440"/>
        <w:jc w:val="both"/>
        <w:rPr>
          <w:rFonts w:ascii="Arial" w:hAnsi="Arial"/>
          <w:sz w:val="24"/>
        </w:rPr>
      </w:pPr>
    </w:p>
    <w:p w14:paraId="1787D75C" w14:textId="77777777" w:rsidR="00782C49" w:rsidRDefault="00782C49" w:rsidP="00782C49">
      <w:pPr>
        <w:ind w:left="2160" w:hanging="720"/>
        <w:jc w:val="both"/>
        <w:rPr>
          <w:rFonts w:ascii="Arial" w:hAnsi="Arial"/>
          <w:sz w:val="24"/>
        </w:rPr>
      </w:pPr>
      <w:r>
        <w:rPr>
          <w:rFonts w:ascii="Arial" w:hAnsi="Arial"/>
          <w:sz w:val="24"/>
        </w:rPr>
        <w:t>M)</w:t>
      </w:r>
      <w:r>
        <w:rPr>
          <w:rFonts w:ascii="Arial" w:hAnsi="Arial"/>
          <w:sz w:val="24"/>
        </w:rPr>
        <w:tab/>
        <w:t>IIAR Bulletin #116, Guidelines for Avoiding Component Failure in Industrial Refrigerating Systems Caused By Abnormal Pressure or Shock, International Institute of Ammonia Refrigeration.</w:t>
      </w:r>
    </w:p>
    <w:p w14:paraId="515DA41C" w14:textId="77777777" w:rsidR="00782C49" w:rsidRDefault="00782C49" w:rsidP="00782C49">
      <w:pPr>
        <w:ind w:left="1440" w:hanging="1440"/>
        <w:jc w:val="both"/>
        <w:rPr>
          <w:rFonts w:ascii="Arial" w:hAnsi="Arial"/>
          <w:sz w:val="24"/>
        </w:rPr>
      </w:pPr>
    </w:p>
    <w:p w14:paraId="106DAF26" w14:textId="77777777" w:rsidR="00782C49" w:rsidRDefault="00782C49" w:rsidP="00782C49">
      <w:pPr>
        <w:ind w:left="1440" w:hanging="1440"/>
        <w:jc w:val="both"/>
        <w:rPr>
          <w:rFonts w:ascii="Arial" w:hAnsi="Arial"/>
          <w:sz w:val="24"/>
        </w:rPr>
      </w:pPr>
      <w:r>
        <w:rPr>
          <w:rFonts w:ascii="Arial" w:hAnsi="Arial"/>
          <w:sz w:val="24"/>
        </w:rPr>
        <w:tab/>
        <w:t>N)</w:t>
      </w:r>
      <w:r>
        <w:rPr>
          <w:rFonts w:ascii="Arial" w:hAnsi="Arial"/>
          <w:sz w:val="24"/>
        </w:rPr>
        <w:tab/>
        <w:t>RETA Industrial Refrigeration Course I, II, III, IV, V, VI, VII, and VIII.</w:t>
      </w:r>
    </w:p>
    <w:p w14:paraId="5AE50AA3" w14:textId="77777777" w:rsidR="00782C49" w:rsidRDefault="00782C49" w:rsidP="00782C49">
      <w:pPr>
        <w:ind w:left="1440" w:hanging="1440"/>
        <w:jc w:val="both"/>
        <w:rPr>
          <w:rFonts w:ascii="Arial" w:hAnsi="Arial"/>
          <w:sz w:val="24"/>
        </w:rPr>
      </w:pPr>
    </w:p>
    <w:p w14:paraId="1FD5F425" w14:textId="77777777" w:rsidR="00782C49" w:rsidRDefault="00782C49" w:rsidP="00782C49">
      <w:pPr>
        <w:ind w:left="720" w:firstLine="720"/>
        <w:jc w:val="both"/>
        <w:rPr>
          <w:rFonts w:ascii="Arial" w:hAnsi="Arial"/>
          <w:snapToGrid w:val="0"/>
          <w:sz w:val="24"/>
        </w:rPr>
      </w:pPr>
      <w:r>
        <w:rPr>
          <w:rFonts w:ascii="Arial" w:hAnsi="Arial"/>
          <w:snapToGrid w:val="0"/>
          <w:sz w:val="24"/>
        </w:rPr>
        <w:t>P)</w:t>
      </w:r>
      <w:r>
        <w:rPr>
          <w:rFonts w:ascii="Arial" w:hAnsi="Arial"/>
          <w:snapToGrid w:val="0"/>
          <w:sz w:val="24"/>
        </w:rPr>
        <w:tab/>
        <w:t xml:space="preserve">Part 1926--Safety </w:t>
      </w:r>
      <w:proofErr w:type="gramStart"/>
      <w:r>
        <w:rPr>
          <w:rFonts w:ascii="Arial" w:hAnsi="Arial"/>
          <w:snapToGrid w:val="0"/>
          <w:sz w:val="24"/>
        </w:rPr>
        <w:t>And</w:t>
      </w:r>
      <w:proofErr w:type="gramEnd"/>
      <w:r>
        <w:rPr>
          <w:rFonts w:ascii="Arial" w:hAnsi="Arial"/>
          <w:snapToGrid w:val="0"/>
          <w:sz w:val="24"/>
        </w:rPr>
        <w:t xml:space="preserve"> Health Regulations For Construction </w:t>
      </w:r>
    </w:p>
    <w:p w14:paraId="6E03FC9D" w14:textId="77777777" w:rsidR="00782C49" w:rsidRDefault="00782C49" w:rsidP="00782C49">
      <w:pPr>
        <w:ind w:left="1440" w:hanging="1440"/>
        <w:jc w:val="both"/>
        <w:rPr>
          <w:rFonts w:ascii="Arial" w:hAnsi="Arial"/>
          <w:sz w:val="24"/>
        </w:rPr>
      </w:pPr>
    </w:p>
    <w:p w14:paraId="29FF16B0" w14:textId="77777777" w:rsidR="00782C49" w:rsidRDefault="00782C49" w:rsidP="00782C49">
      <w:pPr>
        <w:ind w:left="1440" w:hanging="1440"/>
        <w:jc w:val="both"/>
        <w:rPr>
          <w:rFonts w:ascii="Arial" w:hAnsi="Arial"/>
          <w:sz w:val="24"/>
        </w:rPr>
      </w:pPr>
    </w:p>
    <w:p w14:paraId="3A1616F5" w14:textId="77777777" w:rsidR="00782C49" w:rsidRDefault="00782C49" w:rsidP="00782C49">
      <w:pPr>
        <w:jc w:val="both"/>
        <w:rPr>
          <w:rFonts w:ascii="Arial" w:hAnsi="Arial"/>
          <w:sz w:val="24"/>
        </w:rPr>
      </w:pPr>
    </w:p>
    <w:p w14:paraId="7C7B979B" w14:textId="77777777" w:rsidR="00782C49" w:rsidRDefault="00782C49" w:rsidP="00782C49">
      <w:pPr>
        <w:jc w:val="both"/>
        <w:rPr>
          <w:rFonts w:ascii="Arial" w:hAnsi="Arial"/>
          <w:sz w:val="24"/>
        </w:rPr>
      </w:pPr>
      <w:r>
        <w:rPr>
          <w:rFonts w:ascii="Arial" w:hAnsi="Arial"/>
          <w:b/>
          <w:sz w:val="24"/>
        </w:rPr>
        <w:t>DEFINITIONS:</w:t>
      </w:r>
    </w:p>
    <w:p w14:paraId="2C741703" w14:textId="77777777" w:rsidR="00782C49" w:rsidRDefault="00782C49" w:rsidP="00782C49">
      <w:pPr>
        <w:jc w:val="both"/>
        <w:rPr>
          <w:rFonts w:ascii="Arial" w:hAnsi="Arial"/>
          <w:sz w:val="24"/>
        </w:rPr>
      </w:pPr>
    </w:p>
    <w:p w14:paraId="7CA391BF" w14:textId="77777777" w:rsidR="00782C49" w:rsidRDefault="00782C49" w:rsidP="00782C49">
      <w:pPr>
        <w:ind w:left="720"/>
        <w:jc w:val="both"/>
        <w:rPr>
          <w:rFonts w:ascii="Univers" w:hAnsi="Univers"/>
          <w:sz w:val="24"/>
        </w:rPr>
      </w:pPr>
      <w:r>
        <w:rPr>
          <w:rFonts w:ascii="Univers" w:hAnsi="Univers"/>
          <w:sz w:val="24"/>
        </w:rPr>
        <w:t>Definitions of regulatory specific terms can be found in “S8 Glossary of Regulatory Terms” section of the “IIAR Risk Management Guidelines for Ammonia Refrigeration”.</w:t>
      </w:r>
    </w:p>
    <w:p w14:paraId="2A1B4D6A" w14:textId="77777777" w:rsidR="00782C49" w:rsidRDefault="00782C49" w:rsidP="00782C49">
      <w:pPr>
        <w:jc w:val="both"/>
        <w:rPr>
          <w:rFonts w:ascii="Univers" w:hAnsi="Univers"/>
          <w:sz w:val="24"/>
        </w:rPr>
      </w:pPr>
    </w:p>
    <w:p w14:paraId="7475AD40" w14:textId="77777777" w:rsidR="00782C49" w:rsidRDefault="00782C49" w:rsidP="00782C49">
      <w:pPr>
        <w:pStyle w:val="BodyText3"/>
        <w:ind w:left="720"/>
      </w:pPr>
      <w:r>
        <w:t>Definitions of refrigeration specific terms can be found in “S9 Glossary of Refrigeration Terms” section of the “IIAR Risk Management Guidelines for Ammonia Refrigeration”.</w:t>
      </w:r>
    </w:p>
    <w:p w14:paraId="618476F8" w14:textId="77777777" w:rsidR="00782C49" w:rsidRDefault="00782C49" w:rsidP="00782C49">
      <w:pPr>
        <w:jc w:val="both"/>
        <w:rPr>
          <w:rFonts w:ascii="Arial" w:hAnsi="Arial"/>
          <w:sz w:val="24"/>
        </w:rPr>
      </w:pPr>
    </w:p>
    <w:p w14:paraId="31D4F8B6" w14:textId="77777777" w:rsidR="00782C49" w:rsidRDefault="00782C49" w:rsidP="00782C49">
      <w:pPr>
        <w:jc w:val="both"/>
        <w:rPr>
          <w:rFonts w:ascii="Arial" w:hAnsi="Arial"/>
          <w:sz w:val="24"/>
        </w:rPr>
      </w:pPr>
    </w:p>
    <w:p w14:paraId="5256382E" w14:textId="77777777" w:rsidR="00782C49" w:rsidRDefault="00782C49" w:rsidP="00782C49">
      <w:pPr>
        <w:jc w:val="both"/>
        <w:rPr>
          <w:rFonts w:ascii="Arial" w:hAnsi="Arial"/>
          <w:sz w:val="24"/>
        </w:rPr>
      </w:pPr>
      <w:r>
        <w:rPr>
          <w:rFonts w:ascii="Arial" w:hAnsi="Arial"/>
          <w:b/>
          <w:sz w:val="24"/>
        </w:rPr>
        <w:t>PROCEDURES:</w:t>
      </w:r>
    </w:p>
    <w:p w14:paraId="50B62349" w14:textId="77777777" w:rsidR="00782C49" w:rsidRDefault="00782C49" w:rsidP="00782C49">
      <w:pPr>
        <w:jc w:val="both"/>
        <w:rPr>
          <w:rFonts w:ascii="Arial" w:hAnsi="Arial"/>
          <w:sz w:val="24"/>
        </w:rPr>
      </w:pPr>
    </w:p>
    <w:p w14:paraId="76749AE8" w14:textId="77777777" w:rsidR="00782C49" w:rsidRDefault="00782C49" w:rsidP="00782C49">
      <w:pPr>
        <w:ind w:left="720"/>
        <w:jc w:val="both"/>
        <w:rPr>
          <w:rFonts w:ascii="Arial" w:hAnsi="Arial"/>
          <w:sz w:val="24"/>
        </w:rPr>
      </w:pPr>
      <w:r>
        <w:rPr>
          <w:rFonts w:ascii="Arial" w:hAnsi="Arial"/>
          <w:sz w:val="24"/>
        </w:rPr>
        <w:t>Our Policy for opening the ammonia refrigeration system is composed of written procedures for each of the elements of the program, including:</w:t>
      </w:r>
    </w:p>
    <w:p w14:paraId="7267ABFE" w14:textId="77777777" w:rsidR="00782C49" w:rsidRDefault="00782C49" w:rsidP="00782C49">
      <w:pPr>
        <w:jc w:val="both"/>
        <w:rPr>
          <w:rFonts w:ascii="Arial" w:hAnsi="Arial"/>
          <w:sz w:val="24"/>
        </w:rPr>
      </w:pPr>
    </w:p>
    <w:p w14:paraId="0E3E16E7" w14:textId="77777777" w:rsidR="00782C49" w:rsidRDefault="00782C49" w:rsidP="00782C49">
      <w:pPr>
        <w:ind w:left="720"/>
        <w:jc w:val="both"/>
        <w:rPr>
          <w:rFonts w:ascii="Arial" w:hAnsi="Arial"/>
          <w:b/>
          <w:sz w:val="24"/>
        </w:rPr>
      </w:pPr>
      <w:r>
        <w:rPr>
          <w:rFonts w:ascii="Arial" w:hAnsi="Arial"/>
          <w:b/>
          <w:sz w:val="24"/>
        </w:rPr>
        <w:t>1.0</w:t>
      </w:r>
      <w:r>
        <w:rPr>
          <w:rFonts w:ascii="Arial" w:hAnsi="Arial"/>
          <w:b/>
          <w:sz w:val="24"/>
        </w:rPr>
        <w:tab/>
        <w:t>PREPARATION FOR REPAIRS</w:t>
      </w:r>
    </w:p>
    <w:p w14:paraId="7F01577C" w14:textId="77777777" w:rsidR="00782C49" w:rsidRDefault="00782C49" w:rsidP="00782C49">
      <w:pPr>
        <w:ind w:left="720"/>
        <w:jc w:val="both"/>
        <w:rPr>
          <w:rFonts w:ascii="Arial" w:hAnsi="Arial"/>
          <w:sz w:val="24"/>
        </w:rPr>
      </w:pPr>
      <w:r>
        <w:rPr>
          <w:rFonts w:ascii="Arial" w:hAnsi="Arial"/>
          <w:b/>
          <w:sz w:val="24"/>
        </w:rPr>
        <w:t>2.0</w:t>
      </w:r>
      <w:r>
        <w:rPr>
          <w:rFonts w:ascii="Arial" w:hAnsi="Arial"/>
          <w:b/>
          <w:sz w:val="24"/>
        </w:rPr>
        <w:tab/>
        <w:t>ISOLATION OF THE PIPING SYSTEM TO BE WORKED ON</w:t>
      </w:r>
    </w:p>
    <w:p w14:paraId="71861965" w14:textId="77777777" w:rsidR="00782C49" w:rsidRDefault="00782C49" w:rsidP="00782C49">
      <w:pPr>
        <w:ind w:firstLine="720"/>
        <w:jc w:val="both"/>
        <w:rPr>
          <w:rFonts w:ascii="Arial" w:hAnsi="Arial"/>
          <w:sz w:val="24"/>
        </w:rPr>
      </w:pPr>
      <w:r>
        <w:rPr>
          <w:rFonts w:ascii="Arial" w:hAnsi="Arial"/>
          <w:b/>
          <w:sz w:val="24"/>
        </w:rPr>
        <w:t>3.0</w:t>
      </w:r>
      <w:r>
        <w:rPr>
          <w:rFonts w:ascii="Arial" w:hAnsi="Arial"/>
          <w:sz w:val="24"/>
        </w:rPr>
        <w:tab/>
      </w:r>
      <w:r>
        <w:rPr>
          <w:rFonts w:ascii="Arial" w:hAnsi="Arial"/>
          <w:b/>
          <w:sz w:val="24"/>
        </w:rPr>
        <w:t>PUMPOUT OF THE ISOLATED PIPING</w:t>
      </w:r>
    </w:p>
    <w:p w14:paraId="40892084" w14:textId="77777777" w:rsidR="00782C49" w:rsidRDefault="00782C49" w:rsidP="00782C49">
      <w:pPr>
        <w:ind w:left="720"/>
        <w:jc w:val="both"/>
        <w:rPr>
          <w:rFonts w:ascii="Arial" w:hAnsi="Arial"/>
          <w:sz w:val="24"/>
        </w:rPr>
      </w:pPr>
      <w:r>
        <w:rPr>
          <w:rFonts w:ascii="Arial" w:hAnsi="Arial"/>
          <w:b/>
          <w:sz w:val="24"/>
        </w:rPr>
        <w:t>4.0</w:t>
      </w:r>
      <w:r>
        <w:rPr>
          <w:rFonts w:ascii="Arial" w:hAnsi="Arial"/>
          <w:sz w:val="24"/>
        </w:rPr>
        <w:tab/>
      </w:r>
      <w:r>
        <w:rPr>
          <w:rFonts w:ascii="Arial" w:hAnsi="Arial"/>
          <w:b/>
          <w:sz w:val="24"/>
        </w:rPr>
        <w:t>OPENING / CUTTING AND WELDING</w:t>
      </w:r>
    </w:p>
    <w:p w14:paraId="67B14649" w14:textId="77777777" w:rsidR="00782C49" w:rsidRDefault="00782C49" w:rsidP="00782C49">
      <w:pPr>
        <w:ind w:left="720"/>
        <w:jc w:val="both"/>
        <w:rPr>
          <w:rFonts w:ascii="Arial" w:hAnsi="Arial"/>
          <w:b/>
          <w:snapToGrid w:val="0"/>
          <w:sz w:val="24"/>
        </w:rPr>
      </w:pPr>
      <w:r>
        <w:rPr>
          <w:rFonts w:ascii="Arial" w:hAnsi="Arial"/>
          <w:b/>
          <w:sz w:val="24"/>
        </w:rPr>
        <w:t>5.0</w:t>
      </w:r>
      <w:r>
        <w:rPr>
          <w:rFonts w:ascii="Arial" w:hAnsi="Arial"/>
          <w:sz w:val="24"/>
        </w:rPr>
        <w:tab/>
      </w:r>
      <w:r>
        <w:rPr>
          <w:rFonts w:ascii="Arial" w:hAnsi="Arial"/>
          <w:b/>
          <w:sz w:val="24"/>
        </w:rPr>
        <w:t>PRESSURE TESTING</w:t>
      </w:r>
      <w:r>
        <w:rPr>
          <w:rFonts w:ascii="Arial" w:hAnsi="Arial"/>
          <w:b/>
          <w:sz w:val="24"/>
        </w:rPr>
        <w:tab/>
      </w:r>
    </w:p>
    <w:p w14:paraId="16E252A9" w14:textId="77777777" w:rsidR="00782C49" w:rsidRDefault="00782C49" w:rsidP="00782C49">
      <w:pPr>
        <w:ind w:left="720"/>
        <w:jc w:val="both"/>
        <w:rPr>
          <w:rFonts w:ascii="Arial" w:hAnsi="Arial"/>
          <w:b/>
          <w:sz w:val="24"/>
        </w:rPr>
      </w:pPr>
      <w:r>
        <w:rPr>
          <w:rFonts w:ascii="Arial" w:hAnsi="Arial"/>
          <w:b/>
          <w:sz w:val="24"/>
        </w:rPr>
        <w:t>6.0</w:t>
      </w:r>
      <w:r>
        <w:rPr>
          <w:rFonts w:ascii="Arial" w:hAnsi="Arial"/>
          <w:b/>
          <w:sz w:val="24"/>
        </w:rPr>
        <w:tab/>
        <w:t>RETURNING ISOLATED PIPING TO SERVICE</w:t>
      </w:r>
    </w:p>
    <w:p w14:paraId="0389E5B4" w14:textId="77777777" w:rsidR="00782C49" w:rsidRDefault="00782C49" w:rsidP="00782C49">
      <w:pPr>
        <w:ind w:left="720"/>
        <w:jc w:val="both"/>
        <w:rPr>
          <w:rFonts w:ascii="Arial" w:hAnsi="Arial"/>
          <w:b/>
          <w:sz w:val="24"/>
        </w:rPr>
      </w:pPr>
      <w:r>
        <w:rPr>
          <w:rFonts w:ascii="Arial" w:hAnsi="Arial"/>
          <w:b/>
          <w:sz w:val="24"/>
        </w:rPr>
        <w:t>7.0</w:t>
      </w:r>
      <w:r>
        <w:rPr>
          <w:rFonts w:ascii="Arial" w:hAnsi="Arial"/>
          <w:b/>
          <w:sz w:val="24"/>
        </w:rPr>
        <w:tab/>
        <w:t>FOLLOW-UP</w:t>
      </w:r>
    </w:p>
    <w:p w14:paraId="5C3DE8BB" w14:textId="77777777" w:rsidR="00782C49" w:rsidRDefault="00782C49" w:rsidP="00782C49">
      <w:pPr>
        <w:ind w:left="720"/>
        <w:jc w:val="both"/>
        <w:rPr>
          <w:rFonts w:ascii="Arial" w:hAnsi="Arial"/>
          <w:sz w:val="24"/>
        </w:rPr>
      </w:pPr>
    </w:p>
    <w:p w14:paraId="4E162C91" w14:textId="77777777" w:rsidR="00782C49" w:rsidRDefault="00782C49" w:rsidP="00782C49">
      <w:pPr>
        <w:jc w:val="both"/>
        <w:rPr>
          <w:rFonts w:ascii="Arial" w:hAnsi="Arial"/>
          <w:sz w:val="24"/>
        </w:rPr>
      </w:pPr>
    </w:p>
    <w:p w14:paraId="43B8A053" w14:textId="77777777" w:rsidR="00782C49" w:rsidRDefault="00782C49" w:rsidP="00782C49">
      <w:pPr>
        <w:ind w:left="720" w:hanging="720"/>
        <w:jc w:val="both"/>
        <w:rPr>
          <w:rFonts w:ascii="Arial" w:hAnsi="Arial"/>
          <w:b/>
          <w:sz w:val="24"/>
        </w:rPr>
      </w:pPr>
      <w:r>
        <w:rPr>
          <w:rFonts w:ascii="Arial" w:hAnsi="Arial"/>
          <w:b/>
          <w:sz w:val="24"/>
        </w:rPr>
        <w:t>1.0</w:t>
      </w:r>
      <w:r>
        <w:rPr>
          <w:rFonts w:ascii="Arial" w:hAnsi="Arial"/>
          <w:b/>
          <w:sz w:val="24"/>
        </w:rPr>
        <w:tab/>
        <w:t>PREPARATION FOR REPAIRS</w:t>
      </w:r>
    </w:p>
    <w:p w14:paraId="1CEB6E57" w14:textId="77777777" w:rsidR="00782C49" w:rsidRDefault="00782C49" w:rsidP="00782C49">
      <w:pPr>
        <w:jc w:val="both"/>
        <w:rPr>
          <w:rFonts w:ascii="Arial" w:hAnsi="Arial"/>
          <w:sz w:val="24"/>
        </w:rPr>
      </w:pPr>
    </w:p>
    <w:p w14:paraId="0EF4BF73" w14:textId="77777777" w:rsidR="00782C49" w:rsidRDefault="00782C49" w:rsidP="00782C49">
      <w:pPr>
        <w:ind w:left="720" w:hanging="720"/>
        <w:jc w:val="both"/>
        <w:rPr>
          <w:rFonts w:ascii="Arial" w:hAnsi="Arial"/>
          <w:sz w:val="24"/>
        </w:rPr>
      </w:pPr>
      <w:r>
        <w:rPr>
          <w:rFonts w:ascii="Arial" w:hAnsi="Arial"/>
          <w:sz w:val="24"/>
        </w:rPr>
        <w:t>1.1</w:t>
      </w:r>
      <w:r>
        <w:rPr>
          <w:rFonts w:ascii="Arial" w:hAnsi="Arial"/>
          <w:sz w:val="24"/>
        </w:rPr>
        <w:tab/>
        <w:t>Verify that the change is being done in accordance to the Management of Change form.</w:t>
      </w:r>
    </w:p>
    <w:p w14:paraId="5E6148F6" w14:textId="77777777" w:rsidR="00782C49" w:rsidRDefault="00782C49" w:rsidP="00782C49">
      <w:pPr>
        <w:ind w:left="720" w:hanging="720"/>
        <w:jc w:val="both"/>
        <w:rPr>
          <w:rFonts w:ascii="Arial" w:hAnsi="Arial"/>
          <w:sz w:val="24"/>
        </w:rPr>
      </w:pPr>
    </w:p>
    <w:p w14:paraId="5538E952" w14:textId="77777777" w:rsidR="00782C49" w:rsidRDefault="00782C49" w:rsidP="00782C49">
      <w:pPr>
        <w:ind w:left="720" w:hanging="720"/>
        <w:jc w:val="both"/>
        <w:rPr>
          <w:rFonts w:ascii="Arial" w:hAnsi="Arial"/>
          <w:sz w:val="24"/>
        </w:rPr>
      </w:pPr>
      <w:r>
        <w:rPr>
          <w:rFonts w:ascii="Arial" w:hAnsi="Arial"/>
          <w:sz w:val="24"/>
        </w:rPr>
        <w:t>1.2</w:t>
      </w:r>
      <w:r>
        <w:rPr>
          <w:rFonts w:ascii="Arial" w:hAnsi="Arial"/>
          <w:sz w:val="24"/>
        </w:rPr>
        <w:tab/>
        <w:t>Verify the delivery of materials and equipment necessary for the cut-in (pipe, fittings, lifts, cranes, welders, grinders, cutting torches, etc.…).</w:t>
      </w:r>
    </w:p>
    <w:p w14:paraId="035BD479" w14:textId="77777777" w:rsidR="00782C49" w:rsidRDefault="00782C49" w:rsidP="00782C49">
      <w:pPr>
        <w:jc w:val="both"/>
        <w:rPr>
          <w:rFonts w:ascii="Arial" w:hAnsi="Arial"/>
          <w:sz w:val="24"/>
        </w:rPr>
      </w:pPr>
    </w:p>
    <w:p w14:paraId="74F2C5B9" w14:textId="77777777" w:rsidR="00782C49" w:rsidRDefault="00782C49" w:rsidP="00782C49">
      <w:pPr>
        <w:ind w:left="1440" w:hanging="720"/>
        <w:jc w:val="both"/>
        <w:rPr>
          <w:rFonts w:ascii="Arial" w:hAnsi="Arial"/>
          <w:sz w:val="24"/>
        </w:rPr>
      </w:pPr>
      <w:r>
        <w:rPr>
          <w:rFonts w:ascii="Arial" w:hAnsi="Arial"/>
          <w:sz w:val="24"/>
        </w:rPr>
        <w:t>1.2.1</w:t>
      </w:r>
      <w:r>
        <w:rPr>
          <w:rFonts w:ascii="Arial" w:hAnsi="Arial"/>
          <w:sz w:val="24"/>
        </w:rPr>
        <w:tab/>
        <w:t xml:space="preserve">It is essential that piping and fittings conform to the Materials of Construction guidelines. </w:t>
      </w:r>
    </w:p>
    <w:p w14:paraId="20984B03" w14:textId="77777777" w:rsidR="00782C49" w:rsidRDefault="00782C49" w:rsidP="00782C49">
      <w:pPr>
        <w:jc w:val="both"/>
        <w:rPr>
          <w:rFonts w:ascii="Arial" w:hAnsi="Arial"/>
          <w:sz w:val="24"/>
        </w:rPr>
      </w:pPr>
    </w:p>
    <w:p w14:paraId="0D826EDC" w14:textId="77777777" w:rsidR="00782C49" w:rsidRDefault="00782C49" w:rsidP="00782C49">
      <w:pPr>
        <w:ind w:firstLine="720"/>
        <w:jc w:val="both"/>
        <w:rPr>
          <w:rFonts w:ascii="Arial" w:hAnsi="Arial"/>
          <w:sz w:val="24"/>
        </w:rPr>
      </w:pPr>
      <w:r>
        <w:rPr>
          <w:rFonts w:ascii="Arial" w:hAnsi="Arial"/>
          <w:sz w:val="24"/>
        </w:rPr>
        <w:t>1.2.2</w:t>
      </w:r>
      <w:r>
        <w:rPr>
          <w:rFonts w:ascii="Arial" w:hAnsi="Arial"/>
          <w:sz w:val="24"/>
        </w:rPr>
        <w:tab/>
        <w:t>All equipment should be tested to insure safe operation.</w:t>
      </w:r>
    </w:p>
    <w:p w14:paraId="5FE3AD4F" w14:textId="77777777" w:rsidR="00782C49" w:rsidRDefault="00782C49" w:rsidP="00782C49">
      <w:pPr>
        <w:jc w:val="both"/>
        <w:rPr>
          <w:rFonts w:ascii="Arial" w:hAnsi="Arial"/>
          <w:sz w:val="24"/>
        </w:rPr>
      </w:pPr>
    </w:p>
    <w:p w14:paraId="3C7CA32A" w14:textId="77777777" w:rsidR="00782C49" w:rsidRDefault="00782C49" w:rsidP="00782C49">
      <w:pPr>
        <w:ind w:left="1440" w:hanging="720"/>
        <w:jc w:val="both"/>
        <w:rPr>
          <w:rFonts w:ascii="Arial" w:hAnsi="Arial"/>
          <w:sz w:val="24"/>
        </w:rPr>
      </w:pPr>
      <w:r>
        <w:rPr>
          <w:rFonts w:ascii="Arial" w:hAnsi="Arial"/>
          <w:sz w:val="24"/>
        </w:rPr>
        <w:t>1.2.3</w:t>
      </w:r>
      <w:r>
        <w:rPr>
          <w:rFonts w:ascii="Arial" w:hAnsi="Arial"/>
          <w:sz w:val="24"/>
        </w:rPr>
        <w:tab/>
        <w:t>Those individuals making the cut-in, or assisting in the cut-in, should be familiar with the Operation and Maintenance manuals of the equipment to be used.</w:t>
      </w:r>
    </w:p>
    <w:p w14:paraId="148C5894" w14:textId="77777777" w:rsidR="00782C49" w:rsidRDefault="00782C49" w:rsidP="00782C49">
      <w:pPr>
        <w:jc w:val="both"/>
        <w:rPr>
          <w:rFonts w:ascii="Arial" w:hAnsi="Arial"/>
          <w:sz w:val="24"/>
        </w:rPr>
      </w:pPr>
    </w:p>
    <w:p w14:paraId="672EE2D5" w14:textId="77777777" w:rsidR="00782C49" w:rsidRDefault="00782C49" w:rsidP="00782C49">
      <w:pPr>
        <w:ind w:left="720" w:hanging="720"/>
        <w:jc w:val="both"/>
        <w:rPr>
          <w:rFonts w:ascii="Arial" w:hAnsi="Arial"/>
          <w:sz w:val="24"/>
        </w:rPr>
      </w:pPr>
      <w:r>
        <w:rPr>
          <w:rFonts w:ascii="Arial" w:hAnsi="Arial"/>
          <w:sz w:val="24"/>
        </w:rPr>
        <w:t>1.3</w:t>
      </w:r>
      <w:r>
        <w:rPr>
          <w:rFonts w:ascii="Arial" w:hAnsi="Arial"/>
          <w:sz w:val="24"/>
        </w:rPr>
        <w:tab/>
        <w:t>If Sub-contractors are being utilized, verify that they conform to the requirements of the Wagner-Meinert, LLC safety policies.</w:t>
      </w:r>
    </w:p>
    <w:p w14:paraId="0CC0E0A5" w14:textId="77777777" w:rsidR="00782C49" w:rsidRDefault="00782C49" w:rsidP="00782C49">
      <w:pPr>
        <w:jc w:val="both"/>
        <w:rPr>
          <w:rFonts w:ascii="Arial" w:hAnsi="Arial"/>
          <w:sz w:val="24"/>
        </w:rPr>
      </w:pPr>
    </w:p>
    <w:p w14:paraId="5E76D68F" w14:textId="77777777" w:rsidR="00782C49" w:rsidRDefault="00782C49" w:rsidP="00782C49">
      <w:pPr>
        <w:ind w:left="1440" w:hanging="720"/>
        <w:jc w:val="both"/>
        <w:rPr>
          <w:rFonts w:ascii="Arial" w:hAnsi="Arial"/>
          <w:sz w:val="24"/>
        </w:rPr>
      </w:pPr>
      <w:r>
        <w:rPr>
          <w:rFonts w:ascii="Arial" w:hAnsi="Arial"/>
          <w:sz w:val="24"/>
        </w:rPr>
        <w:t>1.3.1</w:t>
      </w:r>
      <w:r>
        <w:rPr>
          <w:rFonts w:ascii="Arial" w:hAnsi="Arial"/>
          <w:sz w:val="24"/>
        </w:rPr>
        <w:tab/>
        <w:t>Sub-contractors must be aware of, and adhere to, all Wagner-Meinert, LLC Safety policies.</w:t>
      </w:r>
    </w:p>
    <w:p w14:paraId="101203C5" w14:textId="77777777" w:rsidR="00782C49" w:rsidRDefault="00782C49" w:rsidP="00782C49">
      <w:pPr>
        <w:jc w:val="both"/>
        <w:rPr>
          <w:rFonts w:ascii="Arial" w:hAnsi="Arial"/>
          <w:sz w:val="24"/>
        </w:rPr>
      </w:pPr>
      <w:r>
        <w:rPr>
          <w:rFonts w:ascii="Arial" w:hAnsi="Arial"/>
          <w:sz w:val="24"/>
        </w:rPr>
        <w:tab/>
      </w:r>
    </w:p>
    <w:p w14:paraId="1E274B8D" w14:textId="77777777" w:rsidR="00782C49" w:rsidRDefault="00782C49" w:rsidP="00782C49">
      <w:pPr>
        <w:ind w:left="720" w:hanging="720"/>
        <w:jc w:val="both"/>
        <w:rPr>
          <w:rFonts w:ascii="Arial" w:hAnsi="Arial"/>
          <w:sz w:val="24"/>
        </w:rPr>
      </w:pPr>
      <w:r>
        <w:rPr>
          <w:rFonts w:ascii="Arial" w:hAnsi="Arial"/>
          <w:sz w:val="24"/>
        </w:rPr>
        <w:t>1.4</w:t>
      </w:r>
      <w:r>
        <w:rPr>
          <w:rFonts w:ascii="Arial" w:hAnsi="Arial"/>
          <w:sz w:val="24"/>
        </w:rPr>
        <w:tab/>
        <w:t>If the system is being opened to install new equipment, the new equipment should be installed prior to the cut-in, if possible.</w:t>
      </w:r>
    </w:p>
    <w:p w14:paraId="648A0F6D" w14:textId="77777777" w:rsidR="00782C49" w:rsidRDefault="00782C49" w:rsidP="00782C49">
      <w:pPr>
        <w:jc w:val="both"/>
        <w:rPr>
          <w:rFonts w:ascii="Arial" w:hAnsi="Arial"/>
          <w:sz w:val="24"/>
        </w:rPr>
      </w:pPr>
      <w:r>
        <w:rPr>
          <w:rFonts w:ascii="Arial" w:hAnsi="Arial"/>
          <w:sz w:val="24"/>
        </w:rPr>
        <w:br/>
        <w:t>1.5</w:t>
      </w:r>
      <w:r>
        <w:rPr>
          <w:rFonts w:ascii="Arial" w:hAnsi="Arial"/>
          <w:sz w:val="24"/>
        </w:rPr>
        <w:tab/>
        <w:t>Notify facility personnel of the operation to be performed.</w:t>
      </w:r>
    </w:p>
    <w:p w14:paraId="1F7EB313" w14:textId="77777777" w:rsidR="00782C49" w:rsidRDefault="00782C49" w:rsidP="00782C49">
      <w:pPr>
        <w:jc w:val="both"/>
        <w:rPr>
          <w:rFonts w:ascii="Arial" w:hAnsi="Arial"/>
          <w:sz w:val="24"/>
        </w:rPr>
      </w:pPr>
      <w:r>
        <w:rPr>
          <w:rFonts w:ascii="Arial" w:hAnsi="Arial"/>
          <w:sz w:val="24"/>
        </w:rPr>
        <w:tab/>
      </w:r>
    </w:p>
    <w:p w14:paraId="5AA897A6" w14:textId="77777777" w:rsidR="00782C49" w:rsidRDefault="00782C49" w:rsidP="00782C49">
      <w:pPr>
        <w:ind w:firstLine="720"/>
        <w:jc w:val="both"/>
        <w:rPr>
          <w:rFonts w:ascii="Arial" w:hAnsi="Arial"/>
          <w:sz w:val="24"/>
        </w:rPr>
      </w:pPr>
      <w:r>
        <w:rPr>
          <w:rFonts w:ascii="Arial" w:hAnsi="Arial"/>
          <w:sz w:val="24"/>
        </w:rPr>
        <w:t>1.5.1</w:t>
      </w:r>
      <w:r>
        <w:rPr>
          <w:rFonts w:ascii="Arial" w:hAnsi="Arial"/>
          <w:sz w:val="24"/>
        </w:rPr>
        <w:tab/>
        <w:t>Plant personnel affected by the cut-</w:t>
      </w:r>
      <w:proofErr w:type="spellStart"/>
      <w:r>
        <w:rPr>
          <w:rFonts w:ascii="Arial" w:hAnsi="Arial"/>
          <w:sz w:val="24"/>
        </w:rPr>
        <w:t>in</w:t>
      </w:r>
      <w:proofErr w:type="spellEnd"/>
      <w:r>
        <w:rPr>
          <w:rFonts w:ascii="Arial" w:hAnsi="Arial"/>
          <w:sz w:val="24"/>
        </w:rPr>
        <w:t xml:space="preserve"> should be notified. </w:t>
      </w:r>
    </w:p>
    <w:p w14:paraId="10CE9A8B" w14:textId="77777777" w:rsidR="00782C49" w:rsidRDefault="00782C49" w:rsidP="00782C49">
      <w:pPr>
        <w:ind w:left="720"/>
        <w:jc w:val="both"/>
        <w:rPr>
          <w:rFonts w:ascii="Arial" w:hAnsi="Arial"/>
          <w:sz w:val="24"/>
        </w:rPr>
      </w:pPr>
    </w:p>
    <w:p w14:paraId="610B74CD" w14:textId="77777777" w:rsidR="00782C49" w:rsidRDefault="00782C49" w:rsidP="00782C49">
      <w:pPr>
        <w:ind w:left="1440" w:hanging="720"/>
        <w:jc w:val="both"/>
        <w:rPr>
          <w:rFonts w:ascii="Arial" w:hAnsi="Arial"/>
          <w:sz w:val="24"/>
        </w:rPr>
      </w:pPr>
      <w:r>
        <w:rPr>
          <w:rFonts w:ascii="Arial" w:hAnsi="Arial"/>
          <w:sz w:val="24"/>
        </w:rPr>
        <w:lastRenderedPageBreak/>
        <w:t>1.5.2</w:t>
      </w:r>
      <w:r>
        <w:rPr>
          <w:rFonts w:ascii="Arial" w:hAnsi="Arial"/>
          <w:sz w:val="24"/>
        </w:rPr>
        <w:tab/>
        <w:t>Plant personnel should be trained on the dangers associated with ammonia, including Early Exposure Detection Techniques.</w:t>
      </w:r>
    </w:p>
    <w:p w14:paraId="0F8CC00E" w14:textId="77777777" w:rsidR="00782C49" w:rsidRDefault="00782C49" w:rsidP="00782C49">
      <w:pPr>
        <w:jc w:val="both"/>
        <w:rPr>
          <w:rFonts w:ascii="Arial" w:hAnsi="Arial"/>
          <w:sz w:val="24"/>
        </w:rPr>
      </w:pPr>
    </w:p>
    <w:p w14:paraId="25B09BED" w14:textId="77777777" w:rsidR="00782C49" w:rsidRDefault="00782C49" w:rsidP="00782C49">
      <w:pPr>
        <w:keepLines/>
        <w:ind w:left="1440" w:hanging="720"/>
        <w:jc w:val="both"/>
        <w:rPr>
          <w:rFonts w:ascii="Arial" w:hAnsi="Arial"/>
          <w:sz w:val="24"/>
        </w:rPr>
      </w:pPr>
      <w:r>
        <w:rPr>
          <w:rFonts w:ascii="Arial" w:hAnsi="Arial"/>
          <w:sz w:val="24"/>
        </w:rPr>
        <w:t>1.5.3</w:t>
      </w:r>
      <w:r>
        <w:rPr>
          <w:rFonts w:ascii="Arial" w:hAnsi="Arial"/>
          <w:sz w:val="24"/>
        </w:rPr>
        <w:tab/>
        <w:t>If the system is to be open over several shifts, all affected shifts must be notified.</w:t>
      </w:r>
      <w:r>
        <w:rPr>
          <w:rFonts w:ascii="Arial" w:hAnsi="Arial"/>
          <w:sz w:val="24"/>
        </w:rPr>
        <w:br/>
      </w:r>
    </w:p>
    <w:p w14:paraId="035A877A" w14:textId="77777777" w:rsidR="00782C49" w:rsidRDefault="00782C49" w:rsidP="00782C49">
      <w:pPr>
        <w:keepLines/>
        <w:ind w:left="720" w:hanging="720"/>
        <w:jc w:val="both"/>
        <w:rPr>
          <w:rFonts w:ascii="Arial" w:hAnsi="Arial"/>
          <w:sz w:val="24"/>
        </w:rPr>
      </w:pPr>
      <w:r>
        <w:rPr>
          <w:rFonts w:ascii="Arial" w:hAnsi="Arial"/>
          <w:sz w:val="24"/>
        </w:rPr>
        <w:t>1.6</w:t>
      </w:r>
      <w:r>
        <w:rPr>
          <w:rFonts w:ascii="Arial" w:hAnsi="Arial"/>
          <w:sz w:val="24"/>
        </w:rPr>
        <w:tab/>
        <w:t xml:space="preserve">Test all Personnel Protective Equipment (PPE) that may be used during the cut-in. All PPE should be tested per manufacturers’ recommendations. </w:t>
      </w:r>
    </w:p>
    <w:p w14:paraId="430C0586" w14:textId="77777777" w:rsidR="00782C49" w:rsidRDefault="00782C49" w:rsidP="00782C49">
      <w:pPr>
        <w:jc w:val="both"/>
        <w:rPr>
          <w:rFonts w:ascii="Arial" w:hAnsi="Arial"/>
          <w:sz w:val="24"/>
        </w:rPr>
      </w:pPr>
    </w:p>
    <w:p w14:paraId="3F3CB3FB" w14:textId="77777777" w:rsidR="00782C49" w:rsidRDefault="00782C49" w:rsidP="00782C49">
      <w:pPr>
        <w:ind w:left="720" w:hanging="720"/>
        <w:jc w:val="both"/>
        <w:rPr>
          <w:rFonts w:ascii="Arial" w:hAnsi="Arial"/>
          <w:b/>
          <w:sz w:val="24"/>
        </w:rPr>
      </w:pPr>
      <w:r>
        <w:rPr>
          <w:rFonts w:ascii="Arial" w:hAnsi="Arial"/>
          <w:b/>
          <w:sz w:val="24"/>
        </w:rPr>
        <w:t>2.0</w:t>
      </w:r>
      <w:r>
        <w:rPr>
          <w:rFonts w:ascii="Arial" w:hAnsi="Arial"/>
          <w:b/>
          <w:sz w:val="24"/>
        </w:rPr>
        <w:tab/>
        <w:t>ISOLATION OF THE PIPING SYSTEM TO BE WORKED ON</w:t>
      </w:r>
    </w:p>
    <w:p w14:paraId="16D176E8" w14:textId="77777777" w:rsidR="00782C49" w:rsidRDefault="00782C49" w:rsidP="00782C49">
      <w:pPr>
        <w:ind w:left="720" w:hanging="720"/>
        <w:jc w:val="both"/>
        <w:rPr>
          <w:rFonts w:ascii="Arial" w:hAnsi="Arial"/>
          <w:sz w:val="24"/>
        </w:rPr>
      </w:pPr>
    </w:p>
    <w:p w14:paraId="7CCB6A22" w14:textId="77777777" w:rsidR="00782C49" w:rsidRPr="00715514" w:rsidRDefault="00782C49" w:rsidP="00782C49">
      <w:pPr>
        <w:pStyle w:val="BodyTextIndent"/>
        <w:rPr>
          <w:color w:val="FF0000"/>
        </w:rPr>
      </w:pPr>
      <w:r w:rsidRPr="00715514">
        <w:rPr>
          <w:color w:val="FF0000"/>
        </w:rPr>
        <w:t>DO NOT ATTEMPT TO ISOLATE ANY PART OF THE PIPING UNTIL THE ISOLATION POINTS AND ASSOCIATED PIPING HAVE BEEN FIELD VERIFIED AND THE FOLLOWING PROCEDURES HAVE BEEN COMPLETED.</w:t>
      </w:r>
    </w:p>
    <w:p w14:paraId="22B3A1F9" w14:textId="77777777" w:rsidR="00782C49" w:rsidRDefault="00782C49" w:rsidP="00782C49">
      <w:pPr>
        <w:jc w:val="both"/>
        <w:rPr>
          <w:rFonts w:ascii="Arial" w:hAnsi="Arial"/>
          <w:sz w:val="24"/>
        </w:rPr>
      </w:pPr>
    </w:p>
    <w:p w14:paraId="60599E9A" w14:textId="77777777" w:rsidR="00782C49" w:rsidRDefault="00782C49" w:rsidP="00782C49">
      <w:pPr>
        <w:jc w:val="both"/>
        <w:rPr>
          <w:rFonts w:ascii="Arial" w:hAnsi="Arial"/>
          <w:sz w:val="24"/>
        </w:rPr>
      </w:pPr>
      <w:r>
        <w:rPr>
          <w:rFonts w:ascii="Arial" w:hAnsi="Arial"/>
          <w:sz w:val="24"/>
        </w:rPr>
        <w:t>2.1</w:t>
      </w:r>
      <w:r>
        <w:rPr>
          <w:rFonts w:ascii="Arial" w:hAnsi="Arial"/>
          <w:sz w:val="24"/>
        </w:rPr>
        <w:tab/>
        <w:t>Instruct all personnel of isolation procedure.</w:t>
      </w:r>
    </w:p>
    <w:p w14:paraId="69266F48" w14:textId="77777777" w:rsidR="00782C49" w:rsidRDefault="00782C49" w:rsidP="00782C49">
      <w:pPr>
        <w:jc w:val="both"/>
        <w:rPr>
          <w:rFonts w:ascii="Arial" w:hAnsi="Arial"/>
          <w:sz w:val="24"/>
        </w:rPr>
      </w:pPr>
    </w:p>
    <w:p w14:paraId="0288083C" w14:textId="77777777" w:rsidR="00782C49" w:rsidRDefault="00782C49" w:rsidP="00782C49">
      <w:pPr>
        <w:ind w:left="720" w:hanging="720"/>
        <w:jc w:val="both"/>
        <w:rPr>
          <w:rFonts w:ascii="Arial" w:hAnsi="Arial"/>
          <w:sz w:val="24"/>
        </w:rPr>
      </w:pPr>
      <w:r>
        <w:rPr>
          <w:rFonts w:ascii="Arial" w:hAnsi="Arial"/>
          <w:sz w:val="24"/>
        </w:rPr>
        <w:t>2.2</w:t>
      </w:r>
      <w:r>
        <w:rPr>
          <w:rFonts w:ascii="Arial" w:hAnsi="Arial"/>
          <w:sz w:val="24"/>
        </w:rPr>
        <w:tab/>
        <w:t>Consult the system documentation for isolation points. Field verify all affected piping.</w:t>
      </w:r>
    </w:p>
    <w:p w14:paraId="37B08890" w14:textId="77777777" w:rsidR="00782C49" w:rsidRDefault="00782C49" w:rsidP="00782C49">
      <w:pPr>
        <w:jc w:val="both"/>
        <w:rPr>
          <w:rFonts w:ascii="Arial" w:hAnsi="Arial"/>
          <w:sz w:val="24"/>
        </w:rPr>
      </w:pPr>
    </w:p>
    <w:p w14:paraId="0A73E0F2" w14:textId="77777777" w:rsidR="00782C49" w:rsidRDefault="00782C49" w:rsidP="00782C49">
      <w:pPr>
        <w:ind w:left="720" w:hanging="720"/>
        <w:jc w:val="both"/>
        <w:rPr>
          <w:rFonts w:ascii="Arial" w:hAnsi="Arial"/>
          <w:sz w:val="24"/>
        </w:rPr>
      </w:pPr>
      <w:r>
        <w:rPr>
          <w:rFonts w:ascii="Arial" w:hAnsi="Arial"/>
          <w:sz w:val="24"/>
        </w:rPr>
        <w:t>2.3</w:t>
      </w:r>
      <w:r>
        <w:rPr>
          <w:rFonts w:ascii="Arial" w:hAnsi="Arial"/>
          <w:sz w:val="24"/>
        </w:rPr>
        <w:tab/>
        <w:t>Consult the Management of Change form for any specific hazards associated with the change.</w:t>
      </w:r>
    </w:p>
    <w:p w14:paraId="1A896C39" w14:textId="77777777" w:rsidR="00782C49" w:rsidRDefault="00782C49" w:rsidP="00782C49">
      <w:pPr>
        <w:keepLines/>
        <w:ind w:left="720" w:hanging="720"/>
        <w:jc w:val="both"/>
        <w:rPr>
          <w:rFonts w:ascii="Arial" w:hAnsi="Arial"/>
          <w:sz w:val="24"/>
        </w:rPr>
      </w:pPr>
    </w:p>
    <w:p w14:paraId="2509850D" w14:textId="77777777" w:rsidR="00782C49" w:rsidRDefault="00782C49" w:rsidP="00782C49">
      <w:pPr>
        <w:keepLines/>
        <w:ind w:left="720" w:hanging="720"/>
        <w:jc w:val="both"/>
        <w:rPr>
          <w:rFonts w:ascii="Arial" w:hAnsi="Arial"/>
          <w:sz w:val="24"/>
        </w:rPr>
      </w:pPr>
      <w:r>
        <w:rPr>
          <w:rFonts w:ascii="Arial" w:hAnsi="Arial"/>
          <w:sz w:val="24"/>
        </w:rPr>
        <w:t>2.4</w:t>
      </w:r>
      <w:r>
        <w:rPr>
          <w:rFonts w:ascii="Arial" w:hAnsi="Arial"/>
          <w:sz w:val="24"/>
        </w:rPr>
        <w:tab/>
        <w:t xml:space="preserve">Put on personnel protective equipment. </w:t>
      </w:r>
    </w:p>
    <w:p w14:paraId="7941FBFE" w14:textId="77777777" w:rsidR="00782C49" w:rsidRDefault="00782C49" w:rsidP="00782C49">
      <w:pPr>
        <w:jc w:val="both"/>
        <w:rPr>
          <w:rFonts w:ascii="Arial" w:hAnsi="Arial"/>
          <w:sz w:val="24"/>
        </w:rPr>
      </w:pPr>
    </w:p>
    <w:p w14:paraId="736D28EB" w14:textId="77777777" w:rsidR="00782C49" w:rsidRDefault="00782C49" w:rsidP="00782C49">
      <w:pPr>
        <w:ind w:left="720" w:hanging="720"/>
        <w:jc w:val="both"/>
        <w:rPr>
          <w:rFonts w:ascii="Arial" w:hAnsi="Arial"/>
          <w:sz w:val="24"/>
        </w:rPr>
      </w:pPr>
      <w:r>
        <w:rPr>
          <w:rFonts w:ascii="Arial" w:hAnsi="Arial"/>
          <w:sz w:val="24"/>
        </w:rPr>
        <w:t xml:space="preserve">2.5 </w:t>
      </w:r>
      <w:r>
        <w:rPr>
          <w:rFonts w:ascii="Arial" w:hAnsi="Arial"/>
          <w:sz w:val="24"/>
        </w:rPr>
        <w:tab/>
        <w:t>Make sure all safety equipment which may become necessary is available. See PPE policy for Personal Protective Equipment.</w:t>
      </w:r>
    </w:p>
    <w:p w14:paraId="3DC7C412" w14:textId="77777777" w:rsidR="00782C49" w:rsidRDefault="00782C49" w:rsidP="00782C49">
      <w:pPr>
        <w:jc w:val="both"/>
        <w:rPr>
          <w:rFonts w:ascii="Arial" w:hAnsi="Arial"/>
          <w:sz w:val="24"/>
        </w:rPr>
      </w:pPr>
    </w:p>
    <w:p w14:paraId="33B9B464" w14:textId="77777777" w:rsidR="00782C49" w:rsidRDefault="00782C49" w:rsidP="00782C49">
      <w:pPr>
        <w:ind w:left="720" w:hanging="720"/>
        <w:jc w:val="both"/>
        <w:rPr>
          <w:rFonts w:ascii="Arial" w:hAnsi="Arial"/>
          <w:b/>
          <w:sz w:val="24"/>
        </w:rPr>
      </w:pPr>
      <w:r>
        <w:rPr>
          <w:rFonts w:ascii="Arial" w:hAnsi="Arial"/>
          <w:sz w:val="24"/>
        </w:rPr>
        <w:t>2.6</w:t>
      </w:r>
      <w:r>
        <w:rPr>
          <w:rFonts w:ascii="Arial" w:hAnsi="Arial"/>
          <w:sz w:val="24"/>
        </w:rPr>
        <w:tab/>
        <w:t xml:space="preserve">Shut off valves to isolate the section of the system you will be working on. </w:t>
      </w:r>
      <w:r>
        <w:rPr>
          <w:rFonts w:ascii="Arial" w:hAnsi="Arial"/>
          <w:b/>
          <w:sz w:val="24"/>
        </w:rPr>
        <w:t>DO NOT ISOLATE SECTIONS OF LIQUID PIPING WITH LIQUID TRAPPED IN THAT SECTION. THIS CAN CREATE A HYDROSTATIC LOCK, AND CAN RESULT IN RUPTURED PIPING AND A RELEASE OF AMMONIA! PIPING RUPTURES MAY INCLUDE FLYING DEBRIS, RELEASES OF OTHER DANGEROUS CHEMICALS, EXPLOSIONS, ETC.</w:t>
      </w:r>
    </w:p>
    <w:p w14:paraId="764A2F99" w14:textId="77777777" w:rsidR="00782C49" w:rsidRDefault="00782C49" w:rsidP="00782C49">
      <w:pPr>
        <w:jc w:val="both"/>
        <w:rPr>
          <w:rFonts w:ascii="Arial" w:hAnsi="Arial"/>
          <w:sz w:val="24"/>
        </w:rPr>
      </w:pPr>
    </w:p>
    <w:p w14:paraId="17110788" w14:textId="77777777" w:rsidR="00782C49" w:rsidRDefault="00782C49" w:rsidP="00782C49">
      <w:pPr>
        <w:jc w:val="both"/>
        <w:rPr>
          <w:rFonts w:ascii="Arial" w:hAnsi="Arial"/>
          <w:sz w:val="24"/>
        </w:rPr>
      </w:pPr>
      <w:r>
        <w:rPr>
          <w:rFonts w:ascii="Arial" w:hAnsi="Arial"/>
          <w:sz w:val="24"/>
        </w:rPr>
        <w:t>2.7</w:t>
      </w:r>
      <w:r>
        <w:rPr>
          <w:rFonts w:ascii="Arial" w:hAnsi="Arial"/>
          <w:sz w:val="24"/>
        </w:rPr>
        <w:tab/>
        <w:t>Apply Lockout/Tagout per the Lockout/Tagout policy.</w:t>
      </w:r>
    </w:p>
    <w:p w14:paraId="035AA522" w14:textId="77777777" w:rsidR="00782C49" w:rsidRDefault="00782C49" w:rsidP="00782C49">
      <w:pPr>
        <w:jc w:val="both"/>
        <w:rPr>
          <w:rFonts w:ascii="Arial" w:hAnsi="Arial"/>
          <w:sz w:val="24"/>
        </w:rPr>
      </w:pPr>
    </w:p>
    <w:p w14:paraId="477DA9B8" w14:textId="77777777" w:rsidR="00782C49" w:rsidRDefault="00782C49" w:rsidP="00782C49">
      <w:pPr>
        <w:jc w:val="both"/>
        <w:rPr>
          <w:rFonts w:ascii="Arial" w:hAnsi="Arial"/>
          <w:sz w:val="24"/>
        </w:rPr>
      </w:pPr>
    </w:p>
    <w:p w14:paraId="3AE4E3AB" w14:textId="77777777" w:rsidR="00782C49" w:rsidRDefault="00782C49" w:rsidP="00782C49">
      <w:pPr>
        <w:jc w:val="both"/>
        <w:rPr>
          <w:rFonts w:ascii="Arial" w:hAnsi="Arial"/>
          <w:b/>
          <w:sz w:val="24"/>
        </w:rPr>
      </w:pPr>
      <w:r>
        <w:rPr>
          <w:rFonts w:ascii="Arial" w:hAnsi="Arial"/>
          <w:b/>
          <w:sz w:val="24"/>
        </w:rPr>
        <w:t>3.0</w:t>
      </w:r>
      <w:r>
        <w:rPr>
          <w:rFonts w:ascii="Arial" w:hAnsi="Arial"/>
          <w:b/>
          <w:sz w:val="24"/>
        </w:rPr>
        <w:tab/>
        <w:t>PUMPOUT OF THE ISOLATED PIPING</w:t>
      </w:r>
    </w:p>
    <w:p w14:paraId="79FED934" w14:textId="77777777" w:rsidR="00782C49" w:rsidRDefault="00782C49" w:rsidP="00782C49">
      <w:pPr>
        <w:ind w:left="720" w:hanging="720"/>
        <w:jc w:val="both"/>
        <w:rPr>
          <w:rFonts w:ascii="Arial" w:hAnsi="Arial"/>
          <w:sz w:val="24"/>
        </w:rPr>
      </w:pPr>
    </w:p>
    <w:p w14:paraId="40DFA809" w14:textId="77777777" w:rsidR="00782C49" w:rsidRDefault="00782C49" w:rsidP="00782C49">
      <w:pPr>
        <w:jc w:val="both"/>
        <w:rPr>
          <w:rFonts w:ascii="Arial" w:hAnsi="Arial"/>
          <w:sz w:val="24"/>
        </w:rPr>
      </w:pPr>
      <w:r>
        <w:rPr>
          <w:rFonts w:ascii="Arial" w:hAnsi="Arial"/>
          <w:sz w:val="24"/>
        </w:rPr>
        <w:t>3.1</w:t>
      </w:r>
      <w:r>
        <w:rPr>
          <w:rFonts w:ascii="Arial" w:hAnsi="Arial"/>
          <w:sz w:val="24"/>
        </w:rPr>
        <w:tab/>
        <w:t>Pump out the section of the piping you have just isolated.</w:t>
      </w:r>
    </w:p>
    <w:p w14:paraId="5F3E3CC1" w14:textId="77777777" w:rsidR="00782C49" w:rsidRDefault="00782C49" w:rsidP="00782C49">
      <w:pPr>
        <w:jc w:val="both"/>
        <w:rPr>
          <w:rFonts w:ascii="Arial" w:hAnsi="Arial"/>
          <w:sz w:val="24"/>
        </w:rPr>
      </w:pPr>
    </w:p>
    <w:p w14:paraId="71ADAFFF" w14:textId="77777777" w:rsidR="00782C49" w:rsidRDefault="00782C49" w:rsidP="00782C49">
      <w:pPr>
        <w:ind w:left="720" w:hanging="720"/>
        <w:jc w:val="both"/>
        <w:rPr>
          <w:rFonts w:ascii="Arial" w:hAnsi="Arial"/>
          <w:sz w:val="24"/>
        </w:rPr>
      </w:pPr>
      <w:r>
        <w:rPr>
          <w:rFonts w:ascii="Arial" w:hAnsi="Arial"/>
          <w:sz w:val="24"/>
        </w:rPr>
        <w:t>3.2</w:t>
      </w:r>
      <w:r>
        <w:rPr>
          <w:rFonts w:ascii="Arial" w:hAnsi="Arial"/>
          <w:sz w:val="24"/>
        </w:rPr>
        <w:tab/>
        <w:t xml:space="preserve">Once the section is pumped out, hold the pumped out section in a vacuum long enough to verify that the all isolation valves are holding. If Ammonia Liquid is still present in the piping system you may not be able to hold a vacuum. All Ammonia should be removed from the piping prior to any cutting operations. </w:t>
      </w:r>
    </w:p>
    <w:p w14:paraId="2F45BB74" w14:textId="77777777" w:rsidR="00782C49" w:rsidRDefault="00782C49" w:rsidP="00782C49">
      <w:pPr>
        <w:jc w:val="both"/>
        <w:rPr>
          <w:rFonts w:ascii="Arial" w:hAnsi="Arial"/>
          <w:sz w:val="24"/>
        </w:rPr>
      </w:pPr>
    </w:p>
    <w:p w14:paraId="213527AF" w14:textId="77777777" w:rsidR="00782C49" w:rsidRDefault="00782C49" w:rsidP="00782C49">
      <w:pPr>
        <w:jc w:val="both"/>
        <w:rPr>
          <w:rFonts w:ascii="Arial" w:hAnsi="Arial"/>
          <w:sz w:val="24"/>
        </w:rPr>
      </w:pPr>
      <w:r>
        <w:rPr>
          <w:rFonts w:ascii="Arial" w:hAnsi="Arial"/>
          <w:sz w:val="24"/>
        </w:rPr>
        <w:t>3.3</w:t>
      </w:r>
      <w:r>
        <w:rPr>
          <w:rFonts w:ascii="Arial" w:hAnsi="Arial"/>
          <w:sz w:val="24"/>
        </w:rPr>
        <w:tab/>
        <w:t>Dry Nitrogen vapor should be used to purge Ammonia Vapors from the piping.</w:t>
      </w:r>
    </w:p>
    <w:p w14:paraId="0F40368D" w14:textId="77777777" w:rsidR="00782C49" w:rsidRDefault="00782C49" w:rsidP="00782C49">
      <w:pPr>
        <w:ind w:left="720" w:hanging="720"/>
        <w:jc w:val="both"/>
        <w:rPr>
          <w:rFonts w:ascii="Arial" w:hAnsi="Arial"/>
          <w:sz w:val="24"/>
        </w:rPr>
      </w:pPr>
    </w:p>
    <w:p w14:paraId="2D7967C3" w14:textId="77777777" w:rsidR="00782C49" w:rsidRDefault="00782C49" w:rsidP="00782C49">
      <w:pPr>
        <w:ind w:left="720" w:hanging="720"/>
        <w:jc w:val="both"/>
        <w:rPr>
          <w:rFonts w:ascii="Arial" w:hAnsi="Arial"/>
          <w:sz w:val="24"/>
        </w:rPr>
      </w:pPr>
    </w:p>
    <w:p w14:paraId="258E6195" w14:textId="77777777" w:rsidR="00782C49" w:rsidRDefault="00782C49" w:rsidP="00782C49">
      <w:pPr>
        <w:ind w:left="720" w:hanging="720"/>
        <w:jc w:val="both"/>
        <w:rPr>
          <w:rFonts w:ascii="Arial" w:hAnsi="Arial"/>
          <w:b/>
          <w:sz w:val="24"/>
        </w:rPr>
      </w:pPr>
      <w:r>
        <w:rPr>
          <w:rFonts w:ascii="Arial" w:hAnsi="Arial"/>
          <w:b/>
          <w:sz w:val="24"/>
        </w:rPr>
        <w:lastRenderedPageBreak/>
        <w:t>4.0</w:t>
      </w:r>
      <w:r>
        <w:rPr>
          <w:rFonts w:ascii="Arial" w:hAnsi="Arial"/>
          <w:b/>
          <w:sz w:val="24"/>
        </w:rPr>
        <w:tab/>
        <w:t>OPENING / CUTTING AND WELDING</w:t>
      </w:r>
    </w:p>
    <w:p w14:paraId="62425E61" w14:textId="77777777" w:rsidR="00782C49" w:rsidRDefault="00782C49" w:rsidP="00782C49">
      <w:pPr>
        <w:ind w:left="720" w:hanging="720"/>
        <w:jc w:val="both"/>
        <w:rPr>
          <w:rFonts w:ascii="Arial" w:hAnsi="Arial"/>
          <w:sz w:val="24"/>
        </w:rPr>
      </w:pPr>
    </w:p>
    <w:p w14:paraId="272B937F" w14:textId="77777777" w:rsidR="00782C49" w:rsidRDefault="00782C49" w:rsidP="00782C49">
      <w:pPr>
        <w:ind w:left="720" w:hanging="720"/>
        <w:jc w:val="both"/>
        <w:rPr>
          <w:rFonts w:ascii="Arial" w:hAnsi="Arial"/>
          <w:sz w:val="24"/>
        </w:rPr>
      </w:pPr>
      <w:r>
        <w:rPr>
          <w:rFonts w:ascii="Arial" w:hAnsi="Arial"/>
          <w:sz w:val="24"/>
        </w:rPr>
        <w:t>4.1</w:t>
      </w:r>
      <w:r>
        <w:rPr>
          <w:rFonts w:ascii="Arial" w:hAnsi="Arial"/>
          <w:sz w:val="24"/>
        </w:rPr>
        <w:tab/>
        <w:t>Verify that the piping is not under pressure or in a vacuum. IF PIPING IS IN A VACUUM, AIR DRAWN IN DURING THE CUTTING PROCESS CAN CREATE AN EXPLOSIVE MIXTURE. (PURGE WITH NITROGEN)</w:t>
      </w:r>
    </w:p>
    <w:p w14:paraId="4DC623F6" w14:textId="77777777" w:rsidR="00782C49" w:rsidRDefault="00782C49" w:rsidP="00782C49">
      <w:pPr>
        <w:jc w:val="both"/>
        <w:rPr>
          <w:rFonts w:ascii="Arial" w:hAnsi="Arial"/>
          <w:sz w:val="24"/>
        </w:rPr>
      </w:pPr>
    </w:p>
    <w:p w14:paraId="455E7061" w14:textId="77777777" w:rsidR="00782C49" w:rsidRDefault="00782C49" w:rsidP="00782C49">
      <w:pPr>
        <w:jc w:val="both"/>
        <w:rPr>
          <w:rFonts w:ascii="Arial" w:hAnsi="Arial"/>
          <w:sz w:val="24"/>
        </w:rPr>
      </w:pPr>
      <w:r>
        <w:rPr>
          <w:rFonts w:ascii="Arial" w:hAnsi="Arial"/>
          <w:sz w:val="24"/>
        </w:rPr>
        <w:t>4.2</w:t>
      </w:r>
      <w:r>
        <w:rPr>
          <w:rFonts w:ascii="Arial" w:hAnsi="Arial"/>
          <w:sz w:val="24"/>
        </w:rPr>
        <w:tab/>
        <w:t>Position fans to blow air away from the person welding or cutting.</w:t>
      </w:r>
    </w:p>
    <w:p w14:paraId="530A152D" w14:textId="77777777" w:rsidR="00782C49" w:rsidRDefault="00782C49" w:rsidP="00782C49">
      <w:pPr>
        <w:jc w:val="both"/>
        <w:rPr>
          <w:rFonts w:ascii="Arial" w:hAnsi="Arial"/>
          <w:sz w:val="24"/>
        </w:rPr>
      </w:pPr>
    </w:p>
    <w:p w14:paraId="44DB3451" w14:textId="77777777" w:rsidR="00782C49" w:rsidRDefault="00782C49" w:rsidP="00782C49">
      <w:pPr>
        <w:ind w:left="720" w:hanging="720"/>
        <w:jc w:val="both"/>
        <w:rPr>
          <w:rFonts w:ascii="Arial" w:hAnsi="Arial"/>
          <w:sz w:val="24"/>
        </w:rPr>
      </w:pPr>
      <w:r>
        <w:rPr>
          <w:rFonts w:ascii="Arial" w:hAnsi="Arial"/>
          <w:sz w:val="24"/>
        </w:rPr>
        <w:t xml:space="preserve">4.3 </w:t>
      </w:r>
      <w:r>
        <w:rPr>
          <w:rFonts w:ascii="Arial" w:hAnsi="Arial"/>
          <w:sz w:val="24"/>
        </w:rPr>
        <w:tab/>
        <w:t>Verify that the Hot Work Permits have been issued per the Wagner-Meinert, LLC Hot Work Permit policy or the customers’ policy.</w:t>
      </w:r>
    </w:p>
    <w:p w14:paraId="2872E084" w14:textId="77777777" w:rsidR="00782C49" w:rsidRDefault="00782C49" w:rsidP="00782C49">
      <w:pPr>
        <w:jc w:val="both"/>
        <w:rPr>
          <w:rFonts w:ascii="Arial" w:hAnsi="Arial"/>
          <w:sz w:val="24"/>
        </w:rPr>
      </w:pPr>
    </w:p>
    <w:p w14:paraId="5A1C00AB" w14:textId="77777777" w:rsidR="00782C49" w:rsidRDefault="00782C49" w:rsidP="00782C49">
      <w:pPr>
        <w:ind w:left="720" w:hanging="720"/>
        <w:jc w:val="both"/>
        <w:rPr>
          <w:rFonts w:ascii="Arial" w:hAnsi="Arial"/>
          <w:sz w:val="24"/>
        </w:rPr>
      </w:pPr>
      <w:r>
        <w:rPr>
          <w:rFonts w:ascii="Arial" w:hAnsi="Arial"/>
          <w:sz w:val="24"/>
        </w:rPr>
        <w:t>4.4</w:t>
      </w:r>
      <w:r>
        <w:rPr>
          <w:rFonts w:ascii="Arial" w:hAnsi="Arial"/>
          <w:sz w:val="24"/>
        </w:rPr>
        <w:tab/>
        <w:t>Any concerns or additional precautions outlined in the Hot Work Permit must be addressed prior to commencement of hot work.</w:t>
      </w:r>
    </w:p>
    <w:p w14:paraId="7F527C5B" w14:textId="77777777" w:rsidR="00782C49" w:rsidRDefault="00782C49" w:rsidP="00782C49">
      <w:pPr>
        <w:jc w:val="both"/>
        <w:rPr>
          <w:rFonts w:ascii="Arial" w:hAnsi="Arial"/>
          <w:sz w:val="24"/>
        </w:rPr>
      </w:pPr>
    </w:p>
    <w:p w14:paraId="1A799FE7" w14:textId="77777777" w:rsidR="00782C49" w:rsidRDefault="00782C49" w:rsidP="00782C49">
      <w:pPr>
        <w:ind w:left="720" w:hanging="720"/>
        <w:jc w:val="both"/>
        <w:rPr>
          <w:rFonts w:ascii="Arial" w:hAnsi="Arial"/>
          <w:b/>
          <w:sz w:val="24"/>
        </w:rPr>
      </w:pPr>
      <w:r w:rsidRPr="00102EBE">
        <w:rPr>
          <w:rFonts w:ascii="Arial" w:hAnsi="Arial"/>
          <w:sz w:val="24"/>
        </w:rPr>
        <w:t>4.5</w:t>
      </w:r>
      <w:r w:rsidRPr="00102EBE">
        <w:rPr>
          <w:rFonts w:ascii="Arial" w:hAnsi="Arial"/>
          <w:sz w:val="24"/>
        </w:rPr>
        <w:tab/>
        <w:t xml:space="preserve">Make necessary cut-ins. </w:t>
      </w:r>
      <w:r w:rsidRPr="00102EBE">
        <w:rPr>
          <w:rFonts w:ascii="Arial" w:hAnsi="Arial"/>
          <w:b/>
          <w:sz w:val="24"/>
        </w:rPr>
        <w:t>(Before any actual pipe cutting is done, a non-heat producing tool (drill, hacksaw, port-a-band saw, etc.) to produce a pilot hole in the top of the pipe to insure the piping is safely evacuated.)</w:t>
      </w:r>
    </w:p>
    <w:p w14:paraId="46F829AC" w14:textId="77777777" w:rsidR="00782C49" w:rsidRDefault="00782C49" w:rsidP="00782C49">
      <w:pPr>
        <w:jc w:val="both"/>
        <w:rPr>
          <w:rFonts w:ascii="Arial" w:hAnsi="Arial"/>
          <w:sz w:val="24"/>
        </w:rPr>
      </w:pPr>
    </w:p>
    <w:p w14:paraId="396393A3" w14:textId="77777777" w:rsidR="00782C49" w:rsidRDefault="00782C49" w:rsidP="00782C49">
      <w:pPr>
        <w:ind w:left="720" w:hanging="720"/>
        <w:jc w:val="both"/>
        <w:rPr>
          <w:rFonts w:ascii="Arial" w:hAnsi="Arial"/>
          <w:sz w:val="24"/>
        </w:rPr>
      </w:pPr>
      <w:r>
        <w:rPr>
          <w:rFonts w:ascii="Arial" w:hAnsi="Arial"/>
          <w:sz w:val="24"/>
        </w:rPr>
        <w:t>4.6</w:t>
      </w:r>
      <w:r>
        <w:rPr>
          <w:rFonts w:ascii="Arial" w:hAnsi="Arial"/>
          <w:sz w:val="24"/>
        </w:rPr>
        <w:tab/>
        <w:t>If the cut-ins are being made to install valves for future service, the downstream pipe stub of the valves should be capped with gauge valves installed in the caps. The gauge valve can be used to bleed the section of pipe for future tie-ins.</w:t>
      </w:r>
    </w:p>
    <w:p w14:paraId="3C239A20" w14:textId="77777777" w:rsidR="00782C49" w:rsidRDefault="00782C49" w:rsidP="00782C49">
      <w:pPr>
        <w:jc w:val="both"/>
        <w:rPr>
          <w:rFonts w:ascii="Arial" w:hAnsi="Arial"/>
          <w:sz w:val="24"/>
        </w:rPr>
      </w:pPr>
    </w:p>
    <w:p w14:paraId="3CDC8329" w14:textId="77777777" w:rsidR="00782C49" w:rsidRDefault="00782C49" w:rsidP="00782C49">
      <w:pPr>
        <w:jc w:val="both"/>
        <w:rPr>
          <w:rFonts w:ascii="Arial" w:hAnsi="Arial"/>
          <w:sz w:val="24"/>
        </w:rPr>
      </w:pPr>
    </w:p>
    <w:p w14:paraId="72A084F2" w14:textId="77777777" w:rsidR="00782C49" w:rsidRDefault="00782C49" w:rsidP="00782C49">
      <w:pPr>
        <w:ind w:left="720" w:hanging="720"/>
        <w:jc w:val="both"/>
        <w:rPr>
          <w:rFonts w:ascii="Arial" w:hAnsi="Arial"/>
          <w:b/>
          <w:sz w:val="24"/>
        </w:rPr>
      </w:pPr>
      <w:r>
        <w:rPr>
          <w:rFonts w:ascii="Arial" w:hAnsi="Arial"/>
          <w:b/>
          <w:sz w:val="24"/>
        </w:rPr>
        <w:t>5.0</w:t>
      </w:r>
      <w:r>
        <w:rPr>
          <w:rFonts w:ascii="Arial" w:hAnsi="Arial"/>
          <w:b/>
          <w:sz w:val="24"/>
        </w:rPr>
        <w:tab/>
        <w:t>PRESSURE TESTING</w:t>
      </w:r>
    </w:p>
    <w:p w14:paraId="13193BF1" w14:textId="77777777" w:rsidR="00782C49" w:rsidRDefault="00782C49" w:rsidP="00782C49">
      <w:pPr>
        <w:pStyle w:val="p5"/>
        <w:tabs>
          <w:tab w:val="clear" w:pos="232"/>
        </w:tabs>
        <w:spacing w:line="260" w:lineRule="exact"/>
        <w:ind w:left="720" w:hanging="720"/>
        <w:jc w:val="both"/>
        <w:rPr>
          <w:rFonts w:ascii="Arial" w:hAnsi="Arial"/>
        </w:rPr>
      </w:pPr>
    </w:p>
    <w:p w14:paraId="4A1D4220" w14:textId="77777777" w:rsidR="00782C49" w:rsidRDefault="00782C49" w:rsidP="00782C49">
      <w:pPr>
        <w:pStyle w:val="p5"/>
        <w:tabs>
          <w:tab w:val="clear" w:pos="232"/>
        </w:tabs>
        <w:spacing w:line="260" w:lineRule="exact"/>
        <w:ind w:left="720" w:hanging="720"/>
        <w:jc w:val="both"/>
        <w:rPr>
          <w:rFonts w:ascii="Arial" w:hAnsi="Arial"/>
        </w:rPr>
      </w:pPr>
      <w:r>
        <w:rPr>
          <w:rFonts w:ascii="Arial" w:hAnsi="Arial"/>
        </w:rPr>
        <w:t>5.1</w:t>
      </w:r>
      <w:r>
        <w:rPr>
          <w:rFonts w:ascii="Arial" w:hAnsi="Arial"/>
        </w:rPr>
        <w:tab/>
        <w:t>PREPARATION</w:t>
      </w:r>
    </w:p>
    <w:p w14:paraId="5F7E9A98" w14:textId="77777777" w:rsidR="00782C49" w:rsidRDefault="00782C49" w:rsidP="00782C49">
      <w:pPr>
        <w:pStyle w:val="p5"/>
        <w:tabs>
          <w:tab w:val="clear" w:pos="232"/>
        </w:tabs>
        <w:spacing w:line="260" w:lineRule="exact"/>
        <w:ind w:left="720" w:hanging="720"/>
        <w:jc w:val="both"/>
        <w:rPr>
          <w:rFonts w:ascii="Arial" w:hAnsi="Arial"/>
        </w:rPr>
      </w:pPr>
    </w:p>
    <w:p w14:paraId="16FD9250" w14:textId="77777777" w:rsidR="00782C49" w:rsidRDefault="00782C49" w:rsidP="00782C49">
      <w:pPr>
        <w:pStyle w:val="p5"/>
        <w:tabs>
          <w:tab w:val="clear" w:pos="232"/>
        </w:tabs>
        <w:spacing w:line="260" w:lineRule="exact"/>
        <w:ind w:left="720" w:firstLine="0"/>
        <w:jc w:val="both"/>
        <w:rPr>
          <w:rFonts w:ascii="Arial" w:hAnsi="Arial"/>
        </w:rPr>
      </w:pPr>
      <w:r>
        <w:rPr>
          <w:rFonts w:ascii="Arial" w:hAnsi="Arial"/>
        </w:rPr>
        <w:t>All joints shall remain non-insulated until field leak testing has been completed. Prior to testing, the following preparations shall be made:</w:t>
      </w:r>
    </w:p>
    <w:p w14:paraId="18E2B96B" w14:textId="77777777" w:rsidR="00782C49" w:rsidRDefault="00782C49" w:rsidP="00782C49">
      <w:pPr>
        <w:pStyle w:val="p5"/>
        <w:tabs>
          <w:tab w:val="clear" w:pos="232"/>
        </w:tabs>
        <w:spacing w:line="260" w:lineRule="exact"/>
        <w:ind w:left="1440" w:hanging="720"/>
        <w:jc w:val="both"/>
        <w:rPr>
          <w:rFonts w:ascii="Arial" w:hAnsi="Arial"/>
        </w:rPr>
      </w:pPr>
    </w:p>
    <w:p w14:paraId="4CEFF3BE"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5.1.1</w:t>
      </w:r>
      <w:r>
        <w:rPr>
          <w:rFonts w:ascii="Arial" w:hAnsi="Arial"/>
        </w:rPr>
        <w:tab/>
        <w:t>Valve off and isolate from any test pressures all refrigeration compressors, liquid pumps, pressure switches, pressure transducers and any other components that may be damaged.</w:t>
      </w:r>
    </w:p>
    <w:p w14:paraId="2C66B0DE" w14:textId="77777777" w:rsidR="00782C49" w:rsidRDefault="00782C49" w:rsidP="00782C49">
      <w:pPr>
        <w:pStyle w:val="p5"/>
        <w:tabs>
          <w:tab w:val="clear" w:pos="232"/>
        </w:tabs>
        <w:spacing w:line="260" w:lineRule="exact"/>
        <w:ind w:left="1440" w:firstLine="0"/>
        <w:jc w:val="both"/>
        <w:rPr>
          <w:rFonts w:ascii="Arial" w:hAnsi="Arial"/>
        </w:rPr>
      </w:pPr>
    </w:p>
    <w:p w14:paraId="7A9BFD40"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5.1.2</w:t>
      </w:r>
      <w:r>
        <w:rPr>
          <w:rFonts w:ascii="Arial" w:hAnsi="Arial"/>
        </w:rPr>
        <w:tab/>
        <w:t>Remove all safety pressure-relief devices and cap or plug the openings. This does not include hydrostatic relief valves.</w:t>
      </w:r>
    </w:p>
    <w:p w14:paraId="4D4F80D4" w14:textId="77777777" w:rsidR="00782C49" w:rsidRDefault="00782C49" w:rsidP="00782C49">
      <w:pPr>
        <w:pStyle w:val="p5"/>
        <w:tabs>
          <w:tab w:val="clear" w:pos="232"/>
        </w:tabs>
        <w:spacing w:line="260" w:lineRule="exact"/>
        <w:ind w:left="1440" w:firstLine="0"/>
        <w:jc w:val="both"/>
        <w:rPr>
          <w:rFonts w:ascii="Arial" w:hAnsi="Arial"/>
        </w:rPr>
      </w:pPr>
    </w:p>
    <w:p w14:paraId="7E0E132A"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5.1.3</w:t>
      </w:r>
      <w:r>
        <w:rPr>
          <w:rFonts w:ascii="Arial" w:hAnsi="Arial"/>
        </w:rPr>
        <w:tab/>
        <w:t>Open all solenoid, pressure regulating, check or other control devices by means of their manual lifting stems. Check valves or other components w/o manual opening stems require testing from both directions.</w:t>
      </w:r>
    </w:p>
    <w:p w14:paraId="7D021D67" w14:textId="77777777" w:rsidR="00782C49" w:rsidRDefault="00782C49" w:rsidP="00782C49">
      <w:pPr>
        <w:pStyle w:val="p5"/>
        <w:tabs>
          <w:tab w:val="clear" w:pos="232"/>
        </w:tabs>
        <w:spacing w:line="260" w:lineRule="exact"/>
        <w:ind w:left="1440" w:firstLine="0"/>
        <w:jc w:val="both"/>
        <w:rPr>
          <w:rFonts w:ascii="Arial" w:hAnsi="Arial"/>
        </w:rPr>
      </w:pPr>
    </w:p>
    <w:p w14:paraId="552EEF07"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5.1.4</w:t>
      </w:r>
      <w:r>
        <w:rPr>
          <w:rFonts w:ascii="Arial" w:hAnsi="Arial"/>
        </w:rPr>
        <w:tab/>
        <w:t>Open all other valves except those leading to the atmosphere. Exclude valves that are being used to isolate that part of the system.</w:t>
      </w:r>
    </w:p>
    <w:p w14:paraId="0494CE11" w14:textId="77777777" w:rsidR="00782C49" w:rsidRDefault="00782C49" w:rsidP="00782C49">
      <w:pPr>
        <w:pStyle w:val="p5"/>
        <w:tabs>
          <w:tab w:val="clear" w:pos="232"/>
        </w:tabs>
        <w:spacing w:line="260" w:lineRule="exact"/>
        <w:ind w:left="1440" w:firstLine="0"/>
        <w:jc w:val="both"/>
        <w:rPr>
          <w:rFonts w:ascii="Arial" w:hAnsi="Arial"/>
        </w:rPr>
      </w:pPr>
    </w:p>
    <w:p w14:paraId="5BB21294"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5.1.5</w:t>
      </w:r>
      <w:r>
        <w:rPr>
          <w:rFonts w:ascii="Arial" w:hAnsi="Arial"/>
        </w:rPr>
        <w:tab/>
        <w:t>Cap, plug, or lock shut all valves and devices leading to the atmosphere per Lockout/Tagout Program.</w:t>
      </w:r>
    </w:p>
    <w:p w14:paraId="597F9EA4" w14:textId="77777777" w:rsidR="00782C49" w:rsidRDefault="00782C49" w:rsidP="00782C49">
      <w:pPr>
        <w:ind w:left="1440"/>
        <w:jc w:val="both"/>
        <w:rPr>
          <w:rFonts w:ascii="Arial" w:hAnsi="Arial"/>
          <w:sz w:val="24"/>
        </w:rPr>
      </w:pPr>
    </w:p>
    <w:p w14:paraId="0FF5E27B" w14:textId="77777777" w:rsidR="00782C49" w:rsidRDefault="00782C49" w:rsidP="00782C49">
      <w:pPr>
        <w:pStyle w:val="p2"/>
        <w:tabs>
          <w:tab w:val="clear" w:pos="1065"/>
        </w:tabs>
        <w:spacing w:line="260" w:lineRule="exact"/>
        <w:ind w:left="1440" w:hanging="720"/>
        <w:jc w:val="both"/>
        <w:rPr>
          <w:rFonts w:ascii="Arial" w:hAnsi="Arial"/>
        </w:rPr>
      </w:pPr>
      <w:r>
        <w:rPr>
          <w:rFonts w:ascii="Arial" w:hAnsi="Arial"/>
        </w:rPr>
        <w:t>5.1.6</w:t>
      </w:r>
      <w:r>
        <w:rPr>
          <w:rFonts w:ascii="Arial" w:hAnsi="Arial"/>
        </w:rPr>
        <w:tab/>
        <w:t xml:space="preserve">The test gas shall be introduced into the system through the charging valve, or other </w:t>
      </w:r>
      <w:r>
        <w:rPr>
          <w:rFonts w:ascii="Arial" w:hAnsi="Arial"/>
        </w:rPr>
        <w:lastRenderedPageBreak/>
        <w:t>suitable point fitted with a stop valve. The test pressure shall be verified using a calibrated pressure gauge located on the part of the system being tested. No leak repairs shall be made while that part of the system is under pressure. Test pressure is to be witnessed by an authorized plant person and the testing report is to be signed by that person.</w:t>
      </w:r>
    </w:p>
    <w:p w14:paraId="66FE478C" w14:textId="77777777" w:rsidR="00782C49" w:rsidRDefault="00782C49" w:rsidP="00782C49">
      <w:pPr>
        <w:pStyle w:val="p2"/>
        <w:tabs>
          <w:tab w:val="clear" w:pos="1065"/>
        </w:tabs>
        <w:spacing w:line="260" w:lineRule="exact"/>
        <w:ind w:left="1440"/>
        <w:jc w:val="both"/>
        <w:rPr>
          <w:rFonts w:ascii="Arial" w:hAnsi="Arial"/>
        </w:rPr>
      </w:pPr>
    </w:p>
    <w:p w14:paraId="440BAEE9" w14:textId="77777777" w:rsidR="00782C49" w:rsidRDefault="00782C49" w:rsidP="00782C49">
      <w:pPr>
        <w:pStyle w:val="p7"/>
        <w:tabs>
          <w:tab w:val="clear" w:pos="419"/>
          <w:tab w:val="clear" w:pos="1434"/>
        </w:tabs>
        <w:spacing w:line="260" w:lineRule="exact"/>
        <w:ind w:left="1440" w:hanging="720"/>
        <w:rPr>
          <w:rFonts w:ascii="Arial" w:hAnsi="Arial"/>
        </w:rPr>
      </w:pPr>
      <w:r>
        <w:rPr>
          <w:rFonts w:ascii="Arial" w:hAnsi="Arial"/>
        </w:rPr>
        <w:t>5.1.7</w:t>
      </w:r>
      <w:r>
        <w:rPr>
          <w:rFonts w:ascii="Arial" w:hAnsi="Arial"/>
        </w:rPr>
        <w:tab/>
        <w:t>The system ammonia compressor(s) shall not be used as a source of pressure for the field leak testing.</w:t>
      </w:r>
    </w:p>
    <w:p w14:paraId="0F41ED73" w14:textId="77777777" w:rsidR="00782C49" w:rsidRDefault="00782C49" w:rsidP="00782C49">
      <w:pPr>
        <w:pStyle w:val="p2"/>
        <w:tabs>
          <w:tab w:val="clear" w:pos="1065"/>
        </w:tabs>
        <w:spacing w:line="260" w:lineRule="exact"/>
        <w:ind w:left="1440"/>
        <w:jc w:val="both"/>
        <w:rPr>
          <w:rFonts w:ascii="Arial" w:hAnsi="Arial"/>
        </w:rPr>
      </w:pPr>
    </w:p>
    <w:p w14:paraId="6F3F0F38" w14:textId="77777777" w:rsidR="00782C49" w:rsidRDefault="00782C49" w:rsidP="00782C49">
      <w:pPr>
        <w:pStyle w:val="p2"/>
        <w:tabs>
          <w:tab w:val="clear" w:pos="1065"/>
        </w:tabs>
        <w:spacing w:line="260" w:lineRule="exact"/>
        <w:ind w:left="1440" w:hanging="720"/>
        <w:rPr>
          <w:rFonts w:ascii="Arial" w:hAnsi="Arial"/>
        </w:rPr>
      </w:pPr>
      <w:r>
        <w:rPr>
          <w:rFonts w:ascii="Arial" w:hAnsi="Arial"/>
        </w:rPr>
        <w:t>5.1.8</w:t>
      </w:r>
      <w:r>
        <w:rPr>
          <w:rFonts w:ascii="Arial" w:hAnsi="Arial"/>
        </w:rPr>
        <w:tab/>
        <w:t>A suitable dry gas such as Nitrogen shall be used for field leak testing. The following fluids shall not be used for field leak testing an ammonia system:</w:t>
      </w:r>
    </w:p>
    <w:p w14:paraId="6137CB42" w14:textId="77777777" w:rsidR="00782C49" w:rsidRDefault="00782C49" w:rsidP="00782C49">
      <w:pPr>
        <w:pStyle w:val="p2"/>
        <w:tabs>
          <w:tab w:val="clear" w:pos="1065"/>
        </w:tabs>
        <w:spacing w:line="260" w:lineRule="exact"/>
        <w:ind w:left="1440"/>
        <w:rPr>
          <w:rFonts w:ascii="Arial" w:hAnsi="Arial"/>
        </w:rPr>
      </w:pPr>
    </w:p>
    <w:p w14:paraId="347D7CD1" w14:textId="77777777" w:rsidR="00782C49" w:rsidRDefault="00782C49" w:rsidP="00782C49">
      <w:pPr>
        <w:pStyle w:val="p5"/>
        <w:tabs>
          <w:tab w:val="clear" w:pos="232"/>
        </w:tabs>
        <w:spacing w:line="260" w:lineRule="exact"/>
        <w:ind w:left="2880" w:hanging="1440"/>
        <w:rPr>
          <w:rFonts w:ascii="Arial" w:hAnsi="Arial"/>
        </w:rPr>
      </w:pPr>
      <w:r>
        <w:rPr>
          <w:rFonts w:ascii="Arial" w:hAnsi="Arial"/>
        </w:rPr>
        <w:t>5.1.8.1</w:t>
      </w:r>
      <w:r>
        <w:rPr>
          <w:rFonts w:ascii="Arial" w:hAnsi="Arial"/>
        </w:rPr>
        <w:tab/>
        <w:t>Oxygen or any combustible gas or combustible mixture of gases</w:t>
      </w:r>
    </w:p>
    <w:p w14:paraId="4D2A2F99" w14:textId="77777777" w:rsidR="00782C49" w:rsidRDefault="00782C49" w:rsidP="00782C49">
      <w:pPr>
        <w:pStyle w:val="p5"/>
        <w:tabs>
          <w:tab w:val="clear" w:pos="232"/>
        </w:tabs>
        <w:spacing w:line="260" w:lineRule="exact"/>
        <w:ind w:left="2880" w:hanging="1440"/>
        <w:rPr>
          <w:rFonts w:ascii="Arial" w:hAnsi="Arial"/>
        </w:rPr>
      </w:pPr>
      <w:r>
        <w:rPr>
          <w:rFonts w:ascii="Arial" w:hAnsi="Arial"/>
        </w:rPr>
        <w:t>5.1.8.2</w:t>
      </w:r>
      <w:r>
        <w:rPr>
          <w:rFonts w:ascii="Arial" w:hAnsi="Arial"/>
        </w:rPr>
        <w:tab/>
        <w:t xml:space="preserve">Carbon dioxide </w:t>
      </w:r>
    </w:p>
    <w:p w14:paraId="6670D9F8" w14:textId="77777777" w:rsidR="00782C49" w:rsidRDefault="00782C49" w:rsidP="00782C49">
      <w:pPr>
        <w:pStyle w:val="p5"/>
        <w:tabs>
          <w:tab w:val="clear" w:pos="232"/>
        </w:tabs>
        <w:spacing w:line="260" w:lineRule="exact"/>
        <w:ind w:left="2880" w:hanging="1440"/>
        <w:rPr>
          <w:rFonts w:ascii="Arial" w:hAnsi="Arial"/>
        </w:rPr>
      </w:pPr>
      <w:r>
        <w:rPr>
          <w:rFonts w:ascii="Arial" w:hAnsi="Arial"/>
        </w:rPr>
        <w:t>5.1.8.3</w:t>
      </w:r>
      <w:r>
        <w:rPr>
          <w:rFonts w:ascii="Arial" w:hAnsi="Arial"/>
        </w:rPr>
        <w:tab/>
        <w:t>Halocarbon refrigerant</w:t>
      </w:r>
    </w:p>
    <w:p w14:paraId="1266F3AF" w14:textId="77777777" w:rsidR="00782C49" w:rsidRDefault="00782C49" w:rsidP="00782C49">
      <w:pPr>
        <w:pStyle w:val="p5"/>
        <w:tabs>
          <w:tab w:val="clear" w:pos="232"/>
        </w:tabs>
        <w:spacing w:line="260" w:lineRule="exact"/>
        <w:ind w:left="2880" w:hanging="1440"/>
        <w:rPr>
          <w:rFonts w:ascii="Arial" w:hAnsi="Arial"/>
        </w:rPr>
      </w:pPr>
      <w:r>
        <w:rPr>
          <w:rFonts w:ascii="Arial" w:hAnsi="Arial"/>
        </w:rPr>
        <w:t>5.1.8.4</w:t>
      </w:r>
      <w:r>
        <w:rPr>
          <w:rFonts w:ascii="Arial" w:hAnsi="Arial"/>
        </w:rPr>
        <w:tab/>
        <w:t>Water or water solutions</w:t>
      </w:r>
    </w:p>
    <w:p w14:paraId="129F4C54" w14:textId="77777777" w:rsidR="00782C49" w:rsidRDefault="00782C49" w:rsidP="00782C49">
      <w:pPr>
        <w:pStyle w:val="p5"/>
        <w:tabs>
          <w:tab w:val="clear" w:pos="232"/>
        </w:tabs>
        <w:spacing w:line="260" w:lineRule="exact"/>
        <w:ind w:left="2880" w:hanging="1440"/>
        <w:rPr>
          <w:rFonts w:ascii="Arial" w:hAnsi="Arial"/>
        </w:rPr>
      </w:pPr>
      <w:r>
        <w:rPr>
          <w:rFonts w:ascii="Arial" w:hAnsi="Arial"/>
        </w:rPr>
        <w:t>5.1.8.5</w:t>
      </w:r>
      <w:r>
        <w:rPr>
          <w:rFonts w:ascii="Arial" w:hAnsi="Arial"/>
        </w:rPr>
        <w:tab/>
        <w:t>Air</w:t>
      </w:r>
    </w:p>
    <w:p w14:paraId="043FFE7F" w14:textId="77777777" w:rsidR="00782C49" w:rsidRDefault="00782C49" w:rsidP="00782C49">
      <w:pPr>
        <w:pStyle w:val="p5"/>
        <w:tabs>
          <w:tab w:val="clear" w:pos="232"/>
        </w:tabs>
        <w:spacing w:line="260" w:lineRule="exact"/>
        <w:ind w:left="0" w:firstLine="0"/>
        <w:rPr>
          <w:rFonts w:ascii="Arial" w:hAnsi="Arial"/>
        </w:rPr>
      </w:pPr>
    </w:p>
    <w:p w14:paraId="261308A8" w14:textId="77777777" w:rsidR="00782C49" w:rsidRDefault="00782C49" w:rsidP="00782C49">
      <w:pPr>
        <w:pStyle w:val="p2"/>
        <w:tabs>
          <w:tab w:val="clear" w:pos="1065"/>
        </w:tabs>
        <w:spacing w:line="260" w:lineRule="exact"/>
        <w:rPr>
          <w:rFonts w:ascii="Arial" w:hAnsi="Arial"/>
        </w:rPr>
      </w:pPr>
      <w:r>
        <w:rPr>
          <w:rFonts w:ascii="Arial" w:hAnsi="Arial"/>
        </w:rPr>
        <w:t>5.2</w:t>
      </w:r>
      <w:r>
        <w:rPr>
          <w:rFonts w:ascii="Arial" w:hAnsi="Arial"/>
        </w:rPr>
        <w:tab/>
        <w:t>LEAK TEST</w:t>
      </w:r>
    </w:p>
    <w:p w14:paraId="433FE98D" w14:textId="77777777" w:rsidR="00782C49" w:rsidRDefault="00782C49" w:rsidP="00782C49">
      <w:pPr>
        <w:pStyle w:val="p3"/>
        <w:tabs>
          <w:tab w:val="clear" w:pos="204"/>
        </w:tabs>
        <w:spacing w:line="240" w:lineRule="auto"/>
        <w:rPr>
          <w:rFonts w:ascii="Arial" w:hAnsi="Arial"/>
          <w:b/>
        </w:rPr>
      </w:pPr>
    </w:p>
    <w:p w14:paraId="05EF9BDF" w14:textId="77777777" w:rsidR="00782C49" w:rsidRDefault="00782C49" w:rsidP="00782C49">
      <w:pPr>
        <w:pStyle w:val="p2"/>
        <w:tabs>
          <w:tab w:val="clear" w:pos="1065"/>
        </w:tabs>
        <w:spacing w:line="260" w:lineRule="exact"/>
        <w:ind w:left="1440" w:hanging="720"/>
        <w:rPr>
          <w:rFonts w:ascii="Arial" w:hAnsi="Arial"/>
        </w:rPr>
      </w:pPr>
      <w:r>
        <w:rPr>
          <w:rFonts w:ascii="Arial" w:hAnsi="Arial"/>
        </w:rPr>
        <w:t>5.2.1</w:t>
      </w:r>
      <w:r>
        <w:rPr>
          <w:rFonts w:ascii="Arial" w:hAnsi="Arial"/>
        </w:rPr>
        <w:tab/>
        <w:t xml:space="preserve">The High Side and Low Side of the system shall be tested at the </w:t>
      </w:r>
      <w:r>
        <w:rPr>
          <w:rFonts w:ascii="Arial" w:hAnsi="Arial"/>
          <w:b/>
        </w:rPr>
        <w:t>greater</w:t>
      </w:r>
      <w:r>
        <w:rPr>
          <w:rFonts w:ascii="Arial" w:hAnsi="Arial"/>
        </w:rPr>
        <w:t xml:space="preserve"> of:</w:t>
      </w:r>
    </w:p>
    <w:p w14:paraId="543B5EBA" w14:textId="77777777" w:rsidR="00782C49" w:rsidRDefault="00782C49" w:rsidP="00782C49">
      <w:pPr>
        <w:pStyle w:val="p2"/>
        <w:tabs>
          <w:tab w:val="clear" w:pos="1065"/>
        </w:tabs>
        <w:spacing w:line="260" w:lineRule="exact"/>
        <w:ind w:left="1440" w:hanging="720"/>
        <w:rPr>
          <w:rFonts w:ascii="Arial" w:hAnsi="Arial"/>
        </w:rPr>
      </w:pPr>
    </w:p>
    <w:p w14:paraId="04ADDF90" w14:textId="77777777" w:rsidR="00782C49" w:rsidRDefault="00782C49" w:rsidP="00782C49">
      <w:pPr>
        <w:pStyle w:val="p5"/>
        <w:tabs>
          <w:tab w:val="clear" w:pos="232"/>
          <w:tab w:val="left" w:pos="0"/>
        </w:tabs>
        <w:spacing w:line="260" w:lineRule="exact"/>
        <w:ind w:left="2880" w:hanging="1440"/>
        <w:rPr>
          <w:rFonts w:ascii="Arial" w:hAnsi="Arial"/>
        </w:rPr>
      </w:pPr>
      <w:r>
        <w:rPr>
          <w:rFonts w:ascii="Arial" w:hAnsi="Arial"/>
        </w:rPr>
        <w:t>5.2.1.1</w:t>
      </w:r>
      <w:r>
        <w:rPr>
          <w:rFonts w:ascii="Arial" w:hAnsi="Arial"/>
        </w:rPr>
        <w:tab/>
        <w:t>The relevant field leak testing pressure.</w:t>
      </w:r>
    </w:p>
    <w:p w14:paraId="1D66508F" w14:textId="77777777" w:rsidR="00782C49" w:rsidRDefault="00782C49" w:rsidP="00782C49">
      <w:pPr>
        <w:pStyle w:val="p5"/>
        <w:tabs>
          <w:tab w:val="clear" w:pos="232"/>
          <w:tab w:val="left" w:pos="0"/>
        </w:tabs>
        <w:spacing w:line="260" w:lineRule="exact"/>
        <w:ind w:left="2880" w:hanging="1440"/>
        <w:rPr>
          <w:rFonts w:ascii="Arial" w:hAnsi="Arial"/>
        </w:rPr>
      </w:pPr>
    </w:p>
    <w:p w14:paraId="792D4F18" w14:textId="77777777" w:rsidR="00782C49" w:rsidRDefault="00782C49" w:rsidP="00782C49">
      <w:pPr>
        <w:pStyle w:val="p5"/>
        <w:tabs>
          <w:tab w:val="clear" w:pos="232"/>
          <w:tab w:val="left" w:pos="0"/>
        </w:tabs>
        <w:spacing w:line="260" w:lineRule="exact"/>
        <w:ind w:left="2880" w:hanging="1440"/>
        <w:rPr>
          <w:rFonts w:ascii="Arial" w:hAnsi="Arial"/>
        </w:rPr>
      </w:pPr>
      <w:r>
        <w:rPr>
          <w:rFonts w:ascii="Arial" w:hAnsi="Arial"/>
        </w:rPr>
        <w:t>5.2.1.2</w:t>
      </w:r>
      <w:r>
        <w:rPr>
          <w:rFonts w:ascii="Arial" w:hAnsi="Arial"/>
        </w:rPr>
        <w:tab/>
        <w:t xml:space="preserve">The design working pressure for which that part of the system has been designed per local and state codes or industry </w:t>
      </w:r>
      <w:proofErr w:type="gramStart"/>
      <w:r>
        <w:rPr>
          <w:rFonts w:ascii="Arial" w:hAnsi="Arial"/>
        </w:rPr>
        <w:t>standard..</w:t>
      </w:r>
      <w:proofErr w:type="gramEnd"/>
    </w:p>
    <w:p w14:paraId="5A40410E" w14:textId="77777777" w:rsidR="00782C49" w:rsidRDefault="00782C49" w:rsidP="00782C49">
      <w:pPr>
        <w:pStyle w:val="p5"/>
        <w:tabs>
          <w:tab w:val="clear" w:pos="232"/>
        </w:tabs>
        <w:spacing w:line="260" w:lineRule="exact"/>
        <w:ind w:left="0" w:firstLine="0"/>
        <w:rPr>
          <w:rFonts w:ascii="Arial" w:hAnsi="Arial"/>
        </w:rPr>
      </w:pPr>
    </w:p>
    <w:p w14:paraId="6E0CA14E" w14:textId="77777777" w:rsidR="00782C49" w:rsidRDefault="00782C49" w:rsidP="00782C49">
      <w:pPr>
        <w:pStyle w:val="p2"/>
        <w:tabs>
          <w:tab w:val="clear" w:pos="1065"/>
        </w:tabs>
        <w:spacing w:line="260" w:lineRule="exact"/>
        <w:ind w:left="1440" w:hanging="720"/>
        <w:jc w:val="both"/>
        <w:rPr>
          <w:rFonts w:ascii="Arial" w:hAnsi="Arial"/>
        </w:rPr>
      </w:pPr>
      <w:r>
        <w:rPr>
          <w:rFonts w:ascii="Arial" w:hAnsi="Arial"/>
        </w:rPr>
        <w:t>5.2.2</w:t>
      </w:r>
      <w:r>
        <w:rPr>
          <w:rFonts w:ascii="Arial" w:hAnsi="Arial"/>
        </w:rPr>
        <w:tab/>
        <w:t>Dry nitrogen shall be used to raise the pressure in the ammonia system to that required for this test with the following provisions:</w:t>
      </w:r>
    </w:p>
    <w:p w14:paraId="75952AC3" w14:textId="77777777" w:rsidR="00782C49" w:rsidRDefault="00782C49" w:rsidP="00782C49">
      <w:pPr>
        <w:pStyle w:val="p2"/>
        <w:tabs>
          <w:tab w:val="clear" w:pos="1065"/>
        </w:tabs>
        <w:spacing w:line="260" w:lineRule="exact"/>
        <w:jc w:val="both"/>
        <w:rPr>
          <w:rFonts w:ascii="Arial" w:hAnsi="Arial"/>
        </w:rPr>
      </w:pPr>
    </w:p>
    <w:p w14:paraId="76967DBD" w14:textId="77777777" w:rsidR="00782C49" w:rsidRDefault="00782C49" w:rsidP="00782C49">
      <w:pPr>
        <w:pStyle w:val="p5"/>
        <w:tabs>
          <w:tab w:val="clear" w:pos="232"/>
        </w:tabs>
        <w:spacing w:line="260" w:lineRule="exact"/>
        <w:ind w:left="2880" w:hanging="1440"/>
        <w:jc w:val="both"/>
        <w:rPr>
          <w:rFonts w:ascii="Arial" w:hAnsi="Arial"/>
        </w:rPr>
      </w:pPr>
      <w:r>
        <w:rPr>
          <w:rFonts w:ascii="Arial" w:hAnsi="Arial"/>
        </w:rPr>
        <w:t>5.2.2.1</w:t>
      </w:r>
      <w:r>
        <w:rPr>
          <w:rFonts w:ascii="Arial" w:hAnsi="Arial"/>
        </w:rPr>
        <w:tab/>
        <w:t>There shall be a suitable regulator located between the pressure source and the ammonia system, to control the supply pressure.</w:t>
      </w:r>
    </w:p>
    <w:p w14:paraId="0662A217" w14:textId="77777777" w:rsidR="00782C49" w:rsidRDefault="00782C49" w:rsidP="00782C49">
      <w:pPr>
        <w:pStyle w:val="p5"/>
        <w:tabs>
          <w:tab w:val="clear" w:pos="232"/>
        </w:tabs>
        <w:spacing w:line="260" w:lineRule="exact"/>
        <w:ind w:left="0" w:firstLine="0"/>
        <w:jc w:val="both"/>
        <w:rPr>
          <w:rFonts w:ascii="Arial" w:hAnsi="Arial"/>
        </w:rPr>
      </w:pPr>
    </w:p>
    <w:p w14:paraId="10F10B86"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5.2.3</w:t>
      </w:r>
      <w:r>
        <w:rPr>
          <w:rFonts w:ascii="Arial" w:hAnsi="Arial"/>
        </w:rPr>
        <w:tab/>
        <w:t>Test the section of pipe for leaks. This can be done utilizing leak detection soap. If leaks exist, remove pressure from pipe, repair leak per maintenance procedures, then retest pipe.</w:t>
      </w:r>
    </w:p>
    <w:p w14:paraId="0A53CBE1" w14:textId="77777777" w:rsidR="00782C49" w:rsidRDefault="00782C49" w:rsidP="00782C49">
      <w:pPr>
        <w:pStyle w:val="p5"/>
        <w:tabs>
          <w:tab w:val="clear" w:pos="232"/>
        </w:tabs>
        <w:spacing w:line="260" w:lineRule="exact"/>
        <w:ind w:left="0" w:firstLine="0"/>
        <w:jc w:val="both"/>
        <w:rPr>
          <w:rFonts w:ascii="Arial" w:hAnsi="Arial"/>
        </w:rPr>
      </w:pPr>
    </w:p>
    <w:p w14:paraId="4BC1330E" w14:textId="77777777" w:rsidR="00782C49" w:rsidRDefault="00782C49" w:rsidP="00782C49">
      <w:pPr>
        <w:pStyle w:val="p5"/>
        <w:tabs>
          <w:tab w:val="clear" w:pos="232"/>
        </w:tabs>
        <w:spacing w:line="260" w:lineRule="exact"/>
        <w:ind w:left="1440" w:hanging="720"/>
        <w:jc w:val="both"/>
        <w:rPr>
          <w:rFonts w:ascii="Arial" w:hAnsi="Arial"/>
        </w:rPr>
      </w:pPr>
      <w:r>
        <w:rPr>
          <w:rFonts w:ascii="Arial" w:hAnsi="Arial"/>
        </w:rPr>
        <w:t>5.2.4</w:t>
      </w:r>
      <w:r>
        <w:rPr>
          <w:rFonts w:ascii="Arial" w:hAnsi="Arial"/>
        </w:rPr>
        <w:tab/>
        <w:t>All discovered leaks shall be repaired, all defective material shall be replaced and the test process repeated until the system is proven tight with respect to this test.</w:t>
      </w:r>
    </w:p>
    <w:p w14:paraId="4DD08264" w14:textId="77777777" w:rsidR="00782C49" w:rsidRDefault="00782C49" w:rsidP="00782C49">
      <w:pPr>
        <w:pStyle w:val="p5"/>
        <w:tabs>
          <w:tab w:val="clear" w:pos="232"/>
        </w:tabs>
        <w:spacing w:line="255" w:lineRule="exact"/>
        <w:ind w:left="0" w:firstLine="0"/>
        <w:jc w:val="both"/>
        <w:rPr>
          <w:rFonts w:ascii="Arial" w:hAnsi="Arial"/>
        </w:rPr>
      </w:pPr>
    </w:p>
    <w:p w14:paraId="53271C28" w14:textId="77777777" w:rsidR="00782C49" w:rsidRDefault="00782C49" w:rsidP="00782C49">
      <w:pPr>
        <w:pStyle w:val="p5"/>
        <w:tabs>
          <w:tab w:val="clear" w:pos="232"/>
        </w:tabs>
        <w:spacing w:line="255" w:lineRule="exact"/>
        <w:ind w:left="0" w:firstLine="0"/>
        <w:jc w:val="both"/>
        <w:rPr>
          <w:rFonts w:ascii="Arial" w:hAnsi="Arial"/>
        </w:rPr>
      </w:pPr>
      <w:r>
        <w:rPr>
          <w:rFonts w:ascii="Arial" w:hAnsi="Arial"/>
        </w:rPr>
        <w:t>5.3</w:t>
      </w:r>
      <w:r>
        <w:rPr>
          <w:rFonts w:ascii="Arial" w:hAnsi="Arial"/>
        </w:rPr>
        <w:tab/>
        <w:t>PURGING</w:t>
      </w:r>
    </w:p>
    <w:p w14:paraId="1E6FFE9A" w14:textId="77777777" w:rsidR="00782C49" w:rsidRDefault="00782C49" w:rsidP="00782C49">
      <w:pPr>
        <w:pStyle w:val="p5"/>
        <w:tabs>
          <w:tab w:val="clear" w:pos="232"/>
        </w:tabs>
        <w:spacing w:line="255" w:lineRule="exact"/>
        <w:ind w:left="0" w:firstLine="0"/>
        <w:jc w:val="both"/>
        <w:rPr>
          <w:rFonts w:ascii="Arial" w:hAnsi="Arial"/>
        </w:rPr>
      </w:pPr>
    </w:p>
    <w:p w14:paraId="49872C24" w14:textId="77777777" w:rsidR="00782C49" w:rsidRDefault="00782C49" w:rsidP="00782C49">
      <w:pPr>
        <w:pStyle w:val="p5"/>
        <w:tabs>
          <w:tab w:val="clear" w:pos="232"/>
        </w:tabs>
        <w:spacing w:line="255" w:lineRule="exact"/>
        <w:ind w:left="1440" w:hanging="720"/>
        <w:jc w:val="both"/>
        <w:rPr>
          <w:rFonts w:ascii="Arial" w:hAnsi="Arial"/>
        </w:rPr>
      </w:pPr>
      <w:r>
        <w:rPr>
          <w:rFonts w:ascii="Arial" w:hAnsi="Arial"/>
        </w:rPr>
        <w:t>5.3.1</w:t>
      </w:r>
      <w:r>
        <w:rPr>
          <w:rFonts w:ascii="Arial" w:hAnsi="Arial"/>
        </w:rPr>
        <w:tab/>
        <w:t>The system shall be purged to remove all non-condensable gases which remain after field leak testing.</w:t>
      </w:r>
    </w:p>
    <w:p w14:paraId="022069D9" w14:textId="77777777" w:rsidR="00782C49" w:rsidRDefault="00782C49" w:rsidP="00782C49">
      <w:pPr>
        <w:pStyle w:val="p5"/>
        <w:tabs>
          <w:tab w:val="clear" w:pos="232"/>
        </w:tabs>
        <w:spacing w:line="255" w:lineRule="exact"/>
        <w:ind w:left="0" w:firstLine="0"/>
        <w:jc w:val="both"/>
        <w:rPr>
          <w:rFonts w:ascii="Arial" w:hAnsi="Arial"/>
        </w:rPr>
      </w:pPr>
    </w:p>
    <w:p w14:paraId="308951D8" w14:textId="77777777" w:rsidR="00782C49" w:rsidRDefault="00782C49" w:rsidP="00782C49">
      <w:pPr>
        <w:ind w:left="720" w:hanging="720"/>
        <w:jc w:val="both"/>
        <w:rPr>
          <w:rFonts w:ascii="Arial" w:hAnsi="Arial"/>
          <w:b/>
          <w:sz w:val="24"/>
        </w:rPr>
      </w:pPr>
      <w:r>
        <w:rPr>
          <w:rFonts w:ascii="Arial" w:hAnsi="Arial"/>
          <w:b/>
          <w:sz w:val="24"/>
        </w:rPr>
        <w:t>6.0</w:t>
      </w:r>
      <w:r>
        <w:rPr>
          <w:rFonts w:ascii="Arial" w:hAnsi="Arial"/>
          <w:b/>
          <w:sz w:val="24"/>
        </w:rPr>
        <w:tab/>
        <w:t>RETURNING ISOLATED PIPING TO SERVICE</w:t>
      </w:r>
    </w:p>
    <w:p w14:paraId="1F15A52A" w14:textId="77777777" w:rsidR="00782C49" w:rsidRDefault="00782C49" w:rsidP="00782C49">
      <w:pPr>
        <w:jc w:val="both"/>
        <w:rPr>
          <w:rFonts w:ascii="Arial" w:hAnsi="Arial"/>
          <w:sz w:val="24"/>
        </w:rPr>
      </w:pPr>
    </w:p>
    <w:p w14:paraId="1C6DF0A3" w14:textId="77777777" w:rsidR="00782C49" w:rsidRDefault="00782C49" w:rsidP="00782C49">
      <w:pPr>
        <w:ind w:left="720" w:hanging="720"/>
        <w:jc w:val="both"/>
        <w:rPr>
          <w:rFonts w:ascii="Arial" w:hAnsi="Arial"/>
          <w:sz w:val="24"/>
        </w:rPr>
      </w:pPr>
      <w:r>
        <w:rPr>
          <w:rFonts w:ascii="Arial" w:hAnsi="Arial"/>
          <w:sz w:val="24"/>
        </w:rPr>
        <w:t>6.1</w:t>
      </w:r>
      <w:r>
        <w:rPr>
          <w:rFonts w:ascii="Arial" w:hAnsi="Arial"/>
          <w:sz w:val="24"/>
        </w:rPr>
        <w:tab/>
        <w:t>Install insulation as required. All insulation is to be applied prior to refrigerating the piping.</w:t>
      </w:r>
    </w:p>
    <w:p w14:paraId="40B54F6B" w14:textId="77777777" w:rsidR="00782C49" w:rsidRDefault="00782C49" w:rsidP="00782C49">
      <w:pPr>
        <w:jc w:val="both"/>
        <w:rPr>
          <w:rFonts w:ascii="Arial" w:hAnsi="Arial"/>
          <w:sz w:val="24"/>
        </w:rPr>
      </w:pPr>
    </w:p>
    <w:p w14:paraId="06B48A2D" w14:textId="77777777" w:rsidR="00782C49" w:rsidRDefault="00782C49" w:rsidP="00782C49">
      <w:pPr>
        <w:jc w:val="both"/>
        <w:rPr>
          <w:rFonts w:ascii="Arial" w:hAnsi="Arial"/>
          <w:sz w:val="24"/>
        </w:rPr>
      </w:pPr>
      <w:r>
        <w:rPr>
          <w:rFonts w:ascii="Arial" w:hAnsi="Arial"/>
          <w:sz w:val="24"/>
        </w:rPr>
        <w:lastRenderedPageBreak/>
        <w:t>6.2</w:t>
      </w:r>
      <w:r>
        <w:rPr>
          <w:rFonts w:ascii="Arial" w:hAnsi="Arial"/>
          <w:sz w:val="24"/>
        </w:rPr>
        <w:tab/>
        <w:t>Put new branch lines and/or systems into service one at a time.</w:t>
      </w:r>
    </w:p>
    <w:p w14:paraId="57258CB4" w14:textId="77777777" w:rsidR="00782C49" w:rsidRDefault="00782C49" w:rsidP="00782C49">
      <w:pPr>
        <w:jc w:val="both"/>
        <w:rPr>
          <w:rFonts w:ascii="Arial" w:hAnsi="Arial"/>
          <w:sz w:val="24"/>
        </w:rPr>
      </w:pPr>
    </w:p>
    <w:p w14:paraId="5693C39C" w14:textId="77777777" w:rsidR="00782C49" w:rsidRDefault="00782C49" w:rsidP="00782C49">
      <w:pPr>
        <w:ind w:left="1620" w:hanging="900"/>
        <w:jc w:val="both"/>
        <w:rPr>
          <w:rFonts w:ascii="Arial" w:hAnsi="Arial"/>
          <w:sz w:val="24"/>
        </w:rPr>
      </w:pPr>
      <w:r>
        <w:rPr>
          <w:rFonts w:ascii="Arial" w:hAnsi="Arial"/>
          <w:sz w:val="24"/>
        </w:rPr>
        <w:t>6.2.1</w:t>
      </w:r>
      <w:r>
        <w:rPr>
          <w:rFonts w:ascii="Arial" w:hAnsi="Arial"/>
          <w:sz w:val="24"/>
        </w:rPr>
        <w:tab/>
        <w:t>Open one branch line / system. This is to prevent overloading the compressors. Refer to Standard Operating Procedures for specific instructions as to proper testing and procedures required prior to startup.</w:t>
      </w:r>
    </w:p>
    <w:p w14:paraId="7DC418ED" w14:textId="77777777" w:rsidR="00782C49" w:rsidRDefault="00782C49" w:rsidP="00782C49">
      <w:pPr>
        <w:ind w:left="1620" w:hanging="900"/>
        <w:jc w:val="both"/>
        <w:rPr>
          <w:rFonts w:ascii="Arial" w:hAnsi="Arial"/>
          <w:sz w:val="24"/>
        </w:rPr>
      </w:pPr>
    </w:p>
    <w:p w14:paraId="66FD3375" w14:textId="77777777" w:rsidR="00782C49" w:rsidRDefault="00782C49" w:rsidP="00782C49">
      <w:pPr>
        <w:ind w:left="1620" w:hanging="900"/>
        <w:jc w:val="both"/>
        <w:rPr>
          <w:rFonts w:ascii="Arial" w:hAnsi="Arial"/>
          <w:sz w:val="24"/>
        </w:rPr>
      </w:pPr>
      <w:r>
        <w:rPr>
          <w:rFonts w:ascii="Arial" w:hAnsi="Arial"/>
          <w:sz w:val="24"/>
        </w:rPr>
        <w:t>6.2.2</w:t>
      </w:r>
      <w:r>
        <w:rPr>
          <w:rFonts w:ascii="Arial" w:hAnsi="Arial"/>
          <w:sz w:val="24"/>
        </w:rPr>
        <w:tab/>
        <w:t>Test controls for that branch.</w:t>
      </w:r>
    </w:p>
    <w:p w14:paraId="1AABF6FC" w14:textId="77777777" w:rsidR="00782C49" w:rsidRDefault="00782C49" w:rsidP="00782C49">
      <w:pPr>
        <w:ind w:left="1620" w:hanging="900"/>
        <w:jc w:val="both"/>
        <w:rPr>
          <w:rFonts w:ascii="Arial" w:hAnsi="Arial"/>
          <w:sz w:val="24"/>
        </w:rPr>
      </w:pPr>
    </w:p>
    <w:p w14:paraId="522ECF1A" w14:textId="77777777" w:rsidR="00782C49" w:rsidRDefault="00782C49" w:rsidP="00782C49">
      <w:pPr>
        <w:ind w:left="1620" w:hanging="900"/>
        <w:jc w:val="both"/>
        <w:rPr>
          <w:rFonts w:ascii="Arial" w:hAnsi="Arial"/>
          <w:sz w:val="24"/>
        </w:rPr>
      </w:pPr>
      <w:r>
        <w:rPr>
          <w:rFonts w:ascii="Arial" w:hAnsi="Arial"/>
          <w:sz w:val="24"/>
        </w:rPr>
        <w:t>6.2.3</w:t>
      </w:r>
      <w:r>
        <w:rPr>
          <w:rFonts w:ascii="Arial" w:hAnsi="Arial"/>
          <w:sz w:val="24"/>
        </w:rPr>
        <w:tab/>
        <w:t>Balance that section.</w:t>
      </w:r>
    </w:p>
    <w:p w14:paraId="68CC0311" w14:textId="77777777" w:rsidR="00782C49" w:rsidRDefault="00782C49" w:rsidP="00782C49">
      <w:pPr>
        <w:ind w:left="1620" w:hanging="900"/>
        <w:jc w:val="both"/>
        <w:rPr>
          <w:rFonts w:ascii="Arial" w:hAnsi="Arial"/>
          <w:sz w:val="24"/>
        </w:rPr>
      </w:pPr>
    </w:p>
    <w:p w14:paraId="759E8F38" w14:textId="77777777" w:rsidR="00782C49" w:rsidRDefault="00782C49" w:rsidP="00782C49">
      <w:pPr>
        <w:ind w:left="1620" w:hanging="900"/>
        <w:jc w:val="both"/>
        <w:rPr>
          <w:rFonts w:ascii="Arial" w:hAnsi="Arial"/>
          <w:sz w:val="24"/>
        </w:rPr>
      </w:pPr>
      <w:r>
        <w:rPr>
          <w:rFonts w:ascii="Arial" w:hAnsi="Arial"/>
          <w:sz w:val="24"/>
        </w:rPr>
        <w:t>6.2.4</w:t>
      </w:r>
      <w:r>
        <w:rPr>
          <w:rFonts w:ascii="Arial" w:hAnsi="Arial"/>
          <w:sz w:val="24"/>
        </w:rPr>
        <w:tab/>
        <w:t xml:space="preserve">Slowly lower the temperature in that room (if applicable). </w:t>
      </w:r>
    </w:p>
    <w:p w14:paraId="5EE954B2" w14:textId="77777777" w:rsidR="00782C49" w:rsidRDefault="00782C49" w:rsidP="00782C49">
      <w:pPr>
        <w:ind w:left="1620" w:hanging="900"/>
        <w:jc w:val="both"/>
        <w:rPr>
          <w:rFonts w:ascii="Arial" w:hAnsi="Arial"/>
          <w:sz w:val="24"/>
        </w:rPr>
      </w:pPr>
    </w:p>
    <w:p w14:paraId="38632C85" w14:textId="77777777" w:rsidR="00782C49" w:rsidRDefault="00782C49" w:rsidP="00782C49">
      <w:pPr>
        <w:ind w:left="1620" w:hanging="900"/>
        <w:jc w:val="both"/>
        <w:rPr>
          <w:rFonts w:ascii="Arial" w:hAnsi="Arial"/>
          <w:sz w:val="24"/>
        </w:rPr>
      </w:pPr>
      <w:r>
        <w:rPr>
          <w:rFonts w:ascii="Arial" w:hAnsi="Arial"/>
          <w:sz w:val="24"/>
        </w:rPr>
        <w:t>6.2.5</w:t>
      </w:r>
      <w:r>
        <w:rPr>
          <w:rFonts w:ascii="Arial" w:hAnsi="Arial"/>
          <w:sz w:val="24"/>
        </w:rPr>
        <w:tab/>
        <w:t>Return to 6.2.1 and put the next branch into service.</w:t>
      </w:r>
    </w:p>
    <w:p w14:paraId="4FAFCDD2" w14:textId="77777777" w:rsidR="00782C49" w:rsidRDefault="00782C49" w:rsidP="00782C49">
      <w:pPr>
        <w:jc w:val="both"/>
        <w:rPr>
          <w:rFonts w:ascii="Arial" w:hAnsi="Arial"/>
          <w:sz w:val="24"/>
        </w:rPr>
      </w:pPr>
    </w:p>
    <w:p w14:paraId="2677D386" w14:textId="77777777" w:rsidR="00782C49" w:rsidRDefault="00782C49" w:rsidP="00782C49">
      <w:pPr>
        <w:ind w:left="1620" w:hanging="900"/>
        <w:jc w:val="both"/>
        <w:rPr>
          <w:rFonts w:ascii="Arial" w:hAnsi="Arial"/>
          <w:sz w:val="24"/>
        </w:rPr>
      </w:pPr>
      <w:r>
        <w:rPr>
          <w:rFonts w:ascii="Arial" w:hAnsi="Arial"/>
          <w:sz w:val="24"/>
        </w:rPr>
        <w:t>6.2.6</w:t>
      </w:r>
      <w:r>
        <w:rPr>
          <w:rFonts w:ascii="Arial" w:hAnsi="Arial"/>
          <w:sz w:val="24"/>
        </w:rPr>
        <w:tab/>
        <w:t>Remove Lockout Tags from valves as they are returned to service.</w:t>
      </w:r>
    </w:p>
    <w:p w14:paraId="16CC11F5" w14:textId="77777777" w:rsidR="00782C49" w:rsidRDefault="00782C49" w:rsidP="00782C49">
      <w:pPr>
        <w:ind w:left="720" w:hanging="720"/>
        <w:jc w:val="both"/>
        <w:rPr>
          <w:rFonts w:ascii="Arial" w:hAnsi="Arial"/>
          <w:b/>
          <w:sz w:val="24"/>
        </w:rPr>
      </w:pPr>
    </w:p>
    <w:p w14:paraId="2DD9A4F8" w14:textId="77777777" w:rsidR="00782C49" w:rsidRDefault="00782C49" w:rsidP="00782C49">
      <w:pPr>
        <w:ind w:left="720" w:hanging="720"/>
        <w:jc w:val="both"/>
        <w:rPr>
          <w:rFonts w:ascii="Arial" w:hAnsi="Arial"/>
          <w:b/>
          <w:sz w:val="24"/>
        </w:rPr>
      </w:pPr>
      <w:r>
        <w:rPr>
          <w:rFonts w:ascii="Arial" w:hAnsi="Arial"/>
          <w:b/>
          <w:sz w:val="24"/>
        </w:rPr>
        <w:t>7.0</w:t>
      </w:r>
      <w:r>
        <w:rPr>
          <w:rFonts w:ascii="Arial" w:hAnsi="Arial"/>
          <w:b/>
          <w:sz w:val="24"/>
        </w:rPr>
        <w:tab/>
        <w:t>FOLLOW-UP</w:t>
      </w:r>
    </w:p>
    <w:p w14:paraId="119A8414" w14:textId="77777777" w:rsidR="00782C49" w:rsidRDefault="00782C49" w:rsidP="00782C49">
      <w:pPr>
        <w:ind w:left="720" w:hanging="720"/>
        <w:jc w:val="both"/>
        <w:rPr>
          <w:rFonts w:ascii="Arial" w:hAnsi="Arial"/>
          <w:sz w:val="24"/>
        </w:rPr>
      </w:pPr>
    </w:p>
    <w:p w14:paraId="6FC9BFC4" w14:textId="77777777" w:rsidR="00782C49" w:rsidRDefault="00782C49" w:rsidP="00782C49">
      <w:pPr>
        <w:jc w:val="both"/>
        <w:rPr>
          <w:rFonts w:ascii="Arial" w:hAnsi="Arial"/>
          <w:sz w:val="24"/>
        </w:rPr>
      </w:pPr>
      <w:r>
        <w:rPr>
          <w:rFonts w:ascii="Arial" w:hAnsi="Arial"/>
          <w:sz w:val="24"/>
        </w:rPr>
        <w:t>7.1</w:t>
      </w:r>
      <w:r>
        <w:rPr>
          <w:rFonts w:ascii="Arial" w:hAnsi="Arial"/>
          <w:sz w:val="24"/>
        </w:rPr>
        <w:tab/>
        <w:t xml:space="preserve">After several hours inspect the area for leaks and abnormalities. </w:t>
      </w:r>
    </w:p>
    <w:p w14:paraId="29CEAD81" w14:textId="77777777" w:rsidR="00782C49" w:rsidRDefault="00782C49" w:rsidP="00782C49">
      <w:pPr>
        <w:jc w:val="both"/>
        <w:rPr>
          <w:rFonts w:ascii="Arial" w:hAnsi="Arial"/>
          <w:sz w:val="24"/>
        </w:rPr>
      </w:pPr>
    </w:p>
    <w:p w14:paraId="78E2E588" w14:textId="77777777" w:rsidR="00782C49" w:rsidRDefault="00782C49" w:rsidP="00782C49">
      <w:pPr>
        <w:jc w:val="both"/>
        <w:rPr>
          <w:rFonts w:ascii="Arial" w:hAnsi="Arial"/>
          <w:sz w:val="24"/>
        </w:rPr>
      </w:pPr>
      <w:r>
        <w:rPr>
          <w:rFonts w:ascii="Arial" w:hAnsi="Arial"/>
          <w:sz w:val="24"/>
        </w:rPr>
        <w:t>7.2</w:t>
      </w:r>
      <w:r>
        <w:rPr>
          <w:rFonts w:ascii="Arial" w:hAnsi="Arial"/>
          <w:sz w:val="24"/>
        </w:rPr>
        <w:tab/>
        <w:t xml:space="preserve">Finalize Hot Work permits </w:t>
      </w:r>
    </w:p>
    <w:p w14:paraId="338C9109" w14:textId="77777777" w:rsidR="00782C49" w:rsidRDefault="00782C49" w:rsidP="00782C49">
      <w:pPr>
        <w:ind w:left="720" w:hanging="720"/>
        <w:jc w:val="both"/>
        <w:rPr>
          <w:rFonts w:ascii="Arial" w:hAnsi="Arial"/>
          <w:sz w:val="24"/>
        </w:rPr>
      </w:pPr>
    </w:p>
    <w:p w14:paraId="32A4DF36" w14:textId="77777777" w:rsidR="00782C49" w:rsidRDefault="00782C49" w:rsidP="00782C49">
      <w:pPr>
        <w:ind w:left="720" w:hanging="720"/>
        <w:jc w:val="both"/>
        <w:rPr>
          <w:rFonts w:ascii="Arial" w:hAnsi="Arial"/>
          <w:sz w:val="24"/>
        </w:rPr>
      </w:pPr>
      <w:r>
        <w:rPr>
          <w:rFonts w:ascii="Arial" w:hAnsi="Arial"/>
          <w:sz w:val="24"/>
        </w:rPr>
        <w:t>7.3</w:t>
      </w:r>
      <w:r>
        <w:rPr>
          <w:rFonts w:ascii="Arial" w:hAnsi="Arial"/>
          <w:sz w:val="24"/>
        </w:rPr>
        <w:tab/>
        <w:t>Finalize Management of Change form</w:t>
      </w:r>
    </w:p>
    <w:p w14:paraId="7A13E564" w14:textId="77777777" w:rsidR="00782C49" w:rsidRDefault="00782C49" w:rsidP="00782C49">
      <w:pPr>
        <w:jc w:val="both"/>
        <w:rPr>
          <w:rFonts w:ascii="Arial" w:hAnsi="Arial"/>
          <w:sz w:val="24"/>
        </w:rPr>
      </w:pPr>
    </w:p>
    <w:p w14:paraId="6854382B" w14:textId="77777777" w:rsidR="00782C49" w:rsidRDefault="00782C49" w:rsidP="00782C49">
      <w:pPr>
        <w:ind w:left="720" w:hanging="720"/>
        <w:jc w:val="both"/>
        <w:rPr>
          <w:rFonts w:ascii="Arial" w:hAnsi="Arial"/>
          <w:sz w:val="24"/>
        </w:rPr>
      </w:pPr>
      <w:r>
        <w:rPr>
          <w:rFonts w:ascii="Arial" w:hAnsi="Arial"/>
          <w:sz w:val="24"/>
        </w:rPr>
        <w:t>7.4</w:t>
      </w:r>
      <w:r>
        <w:rPr>
          <w:rFonts w:ascii="Arial" w:hAnsi="Arial"/>
          <w:sz w:val="24"/>
        </w:rPr>
        <w:tab/>
        <w:t xml:space="preserve">Update Equipment lists, Refrigeration drawings, Log Sheets and other system documentation to incorporate system changes. </w:t>
      </w:r>
    </w:p>
    <w:p w14:paraId="01FBB9CB" w14:textId="77777777" w:rsidR="00782C49" w:rsidRDefault="00782C49" w:rsidP="00782C49">
      <w:pPr>
        <w:ind w:left="720" w:hanging="720"/>
        <w:jc w:val="both"/>
        <w:rPr>
          <w:sz w:val="24"/>
        </w:rPr>
      </w:pPr>
    </w:p>
    <w:p w14:paraId="31135100" w14:textId="77777777" w:rsidR="00782C49" w:rsidRDefault="00782C49" w:rsidP="00782C49">
      <w:pPr>
        <w:ind w:left="720" w:hanging="720"/>
        <w:jc w:val="both"/>
        <w:rPr>
          <w:sz w:val="24"/>
        </w:rPr>
      </w:pPr>
    </w:p>
    <w:p w14:paraId="4D1745F1" w14:textId="77777777" w:rsidR="00782C49" w:rsidRDefault="00782C49" w:rsidP="00782C49">
      <w:pPr>
        <w:ind w:left="720" w:hanging="720"/>
        <w:jc w:val="both"/>
        <w:rPr>
          <w:rFonts w:ascii="Arial" w:hAnsi="Arial"/>
          <w:b/>
          <w:sz w:val="24"/>
        </w:rPr>
      </w:pPr>
      <w:r>
        <w:rPr>
          <w:rFonts w:ascii="Arial" w:hAnsi="Arial"/>
          <w:b/>
          <w:sz w:val="24"/>
        </w:rPr>
        <w:t>DOCUMENT MANAGEMENT:</w:t>
      </w:r>
    </w:p>
    <w:p w14:paraId="10E31056" w14:textId="77777777" w:rsidR="00782C49" w:rsidRDefault="00782C49" w:rsidP="00782C49">
      <w:pPr>
        <w:ind w:left="720" w:hanging="720"/>
        <w:jc w:val="both"/>
        <w:rPr>
          <w:rFonts w:ascii="Arial" w:hAnsi="Arial"/>
          <w:sz w:val="24"/>
        </w:rPr>
      </w:pPr>
    </w:p>
    <w:p w14:paraId="71F6684A" w14:textId="77777777" w:rsidR="00782C49" w:rsidRDefault="00782C49" w:rsidP="00782C49">
      <w:pPr>
        <w:pStyle w:val="Heading1"/>
        <w:jc w:val="both"/>
        <w:rPr>
          <w:rFonts w:ascii="Arial" w:hAnsi="Arial"/>
          <w:b/>
          <w:sz w:val="24"/>
        </w:rPr>
      </w:pPr>
      <w:r>
        <w:rPr>
          <w:rFonts w:ascii="Arial" w:hAnsi="Arial"/>
          <w:b/>
          <w:sz w:val="24"/>
        </w:rPr>
        <w:t xml:space="preserve">The Safety Director is responsible for developing and maintaining the program. </w:t>
      </w:r>
    </w:p>
    <w:p w14:paraId="150BCFCD" w14:textId="77777777" w:rsidR="00782C49" w:rsidRDefault="00782C49" w:rsidP="00782C49">
      <w:pPr>
        <w:ind w:firstLine="720"/>
        <w:jc w:val="both"/>
        <w:rPr>
          <w:rFonts w:ascii="Arial" w:hAnsi="Arial"/>
          <w:sz w:val="24"/>
        </w:rPr>
      </w:pPr>
    </w:p>
    <w:p w14:paraId="012FBB20" w14:textId="77777777" w:rsidR="00782C49" w:rsidRDefault="00782C49" w:rsidP="00782C49">
      <w:pPr>
        <w:pStyle w:val="BodyText3"/>
      </w:pPr>
      <w:r>
        <w:t xml:space="preserve">If after reading this program, you find that improvements can be made, please contact the Safety Director. We encourage all suggestions because we are committed to the success of our written Policy for Opening </w:t>
      </w:r>
      <w:proofErr w:type="gramStart"/>
      <w:r>
        <w:t>The</w:t>
      </w:r>
      <w:proofErr w:type="gramEnd"/>
      <w:r>
        <w:t xml:space="preserve"> Ammonia Refrigeration Systems. We strive for clear understanding, safe behavior, and involvement from every level of the company. </w:t>
      </w:r>
    </w:p>
    <w:p w14:paraId="3A4A478F" w14:textId="77777777" w:rsidR="00782C49" w:rsidRDefault="00782C49" w:rsidP="00782C49">
      <w:pPr>
        <w:ind w:left="720" w:hanging="720"/>
        <w:jc w:val="both"/>
        <w:rPr>
          <w:rFonts w:ascii="Arial" w:hAnsi="Arial"/>
          <w:b/>
          <w:sz w:val="24"/>
        </w:rPr>
      </w:pPr>
    </w:p>
    <w:p w14:paraId="4EA80616" w14:textId="77777777" w:rsidR="00782C49" w:rsidRDefault="00782C49" w:rsidP="00782C49">
      <w:pPr>
        <w:ind w:left="720" w:hanging="720"/>
        <w:jc w:val="both"/>
        <w:rPr>
          <w:rFonts w:ascii="Arial" w:hAnsi="Arial"/>
          <w:b/>
          <w:sz w:val="24"/>
        </w:rPr>
      </w:pPr>
      <w:r>
        <w:rPr>
          <w:rFonts w:ascii="Arial" w:hAnsi="Arial"/>
          <w:b/>
          <w:sz w:val="24"/>
        </w:rPr>
        <w:t>CHANGE CONTROL:</w:t>
      </w:r>
    </w:p>
    <w:p w14:paraId="1EFE66F1" w14:textId="77777777" w:rsidR="00782C49" w:rsidRDefault="00782C49" w:rsidP="00782C49">
      <w:pPr>
        <w:jc w:val="both"/>
        <w:rPr>
          <w:rFonts w:ascii="Arial" w:hAnsi="Arial"/>
          <w:b/>
          <w:sz w:val="24"/>
        </w:rPr>
      </w:pPr>
    </w:p>
    <w:p w14:paraId="20BFE313" w14:textId="77777777" w:rsidR="00782C49" w:rsidRDefault="00782C49" w:rsidP="00782C49">
      <w:pPr>
        <w:pStyle w:val="BodyText3"/>
      </w:pPr>
      <w:r>
        <w:t>All management system changes are reviewed, approved or disapproved by the Safety Committee.</w:t>
      </w:r>
    </w:p>
    <w:p w14:paraId="23AB1E9C" w14:textId="77777777" w:rsidR="00782C49" w:rsidRDefault="00782C49" w:rsidP="00782C49">
      <w:pPr>
        <w:ind w:left="720" w:hanging="720"/>
        <w:jc w:val="both"/>
        <w:rPr>
          <w:rFonts w:ascii="Arial" w:hAnsi="Arial"/>
          <w:sz w:val="24"/>
        </w:rPr>
      </w:pPr>
    </w:p>
    <w:p w14:paraId="76C1FB45" w14:textId="77777777" w:rsidR="00782C49" w:rsidRDefault="00782C49" w:rsidP="00782C49">
      <w:pPr>
        <w:ind w:left="720" w:hanging="720"/>
        <w:jc w:val="both"/>
        <w:rPr>
          <w:rFonts w:ascii="Arial" w:hAnsi="Arial"/>
          <w:b/>
          <w:sz w:val="24"/>
        </w:rPr>
      </w:pPr>
      <w:r>
        <w:rPr>
          <w:rFonts w:ascii="Arial" w:hAnsi="Arial"/>
          <w:b/>
          <w:sz w:val="24"/>
        </w:rPr>
        <w:t>PERSONNEL:</w:t>
      </w:r>
    </w:p>
    <w:p w14:paraId="0AD1738A" w14:textId="77777777" w:rsidR="00782C49" w:rsidRDefault="00782C49" w:rsidP="00782C49">
      <w:pPr>
        <w:pStyle w:val="BodyText3"/>
      </w:pPr>
      <w:r>
        <w:t>The Owners of Wagner-Meinert have the ultimate responsibility for the Policy for Opening the Ammonia Refrigeration Systems. They have designated the Safety Director to manage the Policy for Opening the Ammonia Refrigeration Systems.</w:t>
      </w:r>
    </w:p>
    <w:p w14:paraId="2FBA11EB" w14:textId="77777777" w:rsidR="00782C49" w:rsidRDefault="00782C49"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58C64051" w:rsidR="00B93D9A" w:rsidRPr="003D7A79" w:rsidRDefault="002F26FE"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1D6905">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72221E8C" w:rsidR="00B93D9A" w:rsidRPr="003D7A79" w:rsidRDefault="002F26FE"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6ED9F68" w:rsidR="00B93D9A" w:rsidRPr="003D7A79" w:rsidRDefault="002F26FE"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01D0AFE8" w:rsidR="00B93D9A" w:rsidRPr="003D7A79" w:rsidRDefault="002F26FE"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905"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66934929" w:rsidR="001D6905" w:rsidRPr="003D7A79" w:rsidRDefault="001D6905" w:rsidP="001D6905">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04D9BFDB" w:rsidR="001D6905" w:rsidRPr="003D7A79" w:rsidRDefault="001D6905" w:rsidP="001D6905">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1A45B42E" w:rsidR="001D6905" w:rsidRPr="003D7A79" w:rsidRDefault="001D6905" w:rsidP="001D690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256C4CAA" w:rsidR="001D6905" w:rsidRPr="003D7A79" w:rsidRDefault="001D6905" w:rsidP="001D6905">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467B7"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2D83D668" w:rsidR="001467B7" w:rsidRPr="003D7A79" w:rsidRDefault="001467B7" w:rsidP="001467B7">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5DFAA130" w:rsidR="001467B7" w:rsidRPr="003D7A79" w:rsidRDefault="001467B7" w:rsidP="001467B7">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2D0808D8" w:rsidR="001467B7" w:rsidRPr="003D7A79" w:rsidRDefault="001467B7" w:rsidP="001467B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28480B68" w:rsidR="001467B7" w:rsidRPr="003D7A79" w:rsidRDefault="001467B7" w:rsidP="001467B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EC4C" w14:textId="77777777" w:rsidR="00782C49" w:rsidRDefault="00782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50B02D29"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1467B7">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1D6905">
      <w:rPr>
        <w:rFonts w:ascii="Arial" w:hAnsi="Arial" w:cs="Arial"/>
        <w:noProof/>
        <w:snapToGrid w:val="0"/>
        <w:sz w:val="16"/>
        <w:szCs w:val="16"/>
      </w:rPr>
      <w:t>7</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1D6905">
      <w:rPr>
        <w:rFonts w:ascii="Arial" w:hAnsi="Arial" w:cs="Arial"/>
        <w:noProof/>
        <w:snapToGrid w:val="0"/>
        <w:sz w:val="16"/>
        <w:szCs w:val="16"/>
      </w:rPr>
      <w:t>8</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2506" w14:textId="77777777" w:rsidR="00782C49" w:rsidRDefault="0078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E0CB" w14:textId="77777777" w:rsidR="00782C49" w:rsidRDefault="00782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64AD946C" w:rsidR="00CB097B" w:rsidRPr="00DA0FCA" w:rsidRDefault="00CB097B" w:rsidP="00CB097B">
          <w:pPr>
            <w:pStyle w:val="Header"/>
            <w:jc w:val="center"/>
            <w:rPr>
              <w:rFonts w:ascii="Arial" w:hAnsi="Arial" w:cs="Arial"/>
              <w:b/>
            </w:rPr>
          </w:pPr>
          <w:r>
            <w:rPr>
              <w:rFonts w:ascii="Arial" w:hAnsi="Arial" w:cs="Arial"/>
              <w:b/>
            </w:rPr>
            <w:t xml:space="preserve">Section </w:t>
          </w:r>
          <w:r w:rsidR="00782C49">
            <w:rPr>
              <w:rFonts w:ascii="Arial" w:hAnsi="Arial" w:cs="Arial"/>
              <w:b/>
            </w:rPr>
            <w:t>09</w:t>
          </w:r>
        </w:p>
        <w:p w14:paraId="26CC66BD" w14:textId="61BB5600" w:rsidR="00CB097B" w:rsidRPr="00423679" w:rsidRDefault="00782C49" w:rsidP="00782C49">
          <w:pPr>
            <w:pStyle w:val="Header"/>
            <w:jc w:val="center"/>
            <w:rPr>
              <w:rFonts w:ascii="Arial" w:hAnsi="Arial" w:cs="Arial"/>
              <w:b/>
            </w:rPr>
          </w:pPr>
          <w:r>
            <w:rPr>
              <w:rFonts w:ascii="Arial" w:hAnsi="Arial" w:cs="Arial"/>
              <w:b/>
              <w:color w:val="FF0000"/>
            </w:rPr>
            <w:t>Policy for Opening Ammonia Refrigeration Systems</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782C49">
            <w:rPr>
              <w:rFonts w:ascii="Arial" w:hAnsi="Arial" w:cs="Arial"/>
              <w:noProof/>
              <w:sz w:val="16"/>
              <w:szCs w:val="16"/>
            </w:rPr>
            <w:t>09 WMI-Policy for Opening Ammonia Refrigeration Systems.docx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5FAC4F6F"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1D6905">
            <w:rPr>
              <w:rFonts w:ascii="Arial" w:hAnsi="Arial" w:cs="Arial"/>
              <w:noProof/>
              <w:sz w:val="16"/>
              <w:szCs w:val="16"/>
            </w:rPr>
            <w:t>7</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1D6905">
            <w:rPr>
              <w:rFonts w:ascii="Arial" w:hAnsi="Arial" w:cs="Arial"/>
              <w:noProof/>
              <w:sz w:val="16"/>
              <w:szCs w:val="16"/>
            </w:rPr>
            <w:t>8</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DFAE" w14:textId="77777777" w:rsidR="00782C49" w:rsidRDefault="0078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B09"/>
    <w:multiLevelType w:val="singleLevel"/>
    <w:tmpl w:val="F47CE8C8"/>
    <w:lvl w:ilvl="0">
      <w:start w:val="2"/>
      <w:numFmt w:val="upp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467B7"/>
    <w:rsid w:val="001838C8"/>
    <w:rsid w:val="001A15BF"/>
    <w:rsid w:val="001A1655"/>
    <w:rsid w:val="001C544A"/>
    <w:rsid w:val="001D34E5"/>
    <w:rsid w:val="001D6905"/>
    <w:rsid w:val="00246136"/>
    <w:rsid w:val="00282C91"/>
    <w:rsid w:val="002D7B49"/>
    <w:rsid w:val="002E2D2D"/>
    <w:rsid w:val="002F26FE"/>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6AB"/>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15514"/>
    <w:rsid w:val="00782C49"/>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782C49"/>
    <w:pPr>
      <w:spacing w:after="120"/>
      <w:ind w:left="360"/>
    </w:pPr>
  </w:style>
  <w:style w:type="character" w:customStyle="1" w:styleId="BodyTextIndentChar">
    <w:name w:val="Body Text Indent Char"/>
    <w:basedOn w:val="DefaultParagraphFont"/>
    <w:link w:val="BodyTextIndent"/>
    <w:rsid w:val="00782C49"/>
  </w:style>
  <w:style w:type="paragraph" w:customStyle="1" w:styleId="p2">
    <w:name w:val="p2"/>
    <w:basedOn w:val="Normal"/>
    <w:rsid w:val="00782C49"/>
    <w:pPr>
      <w:widowControl w:val="0"/>
      <w:tabs>
        <w:tab w:val="left" w:pos="1065"/>
      </w:tabs>
      <w:spacing w:line="260" w:lineRule="atLeast"/>
    </w:pPr>
    <w:rPr>
      <w:snapToGrid w:val="0"/>
      <w:sz w:val="24"/>
    </w:rPr>
  </w:style>
  <w:style w:type="paragraph" w:customStyle="1" w:styleId="p3">
    <w:name w:val="p3"/>
    <w:basedOn w:val="Normal"/>
    <w:rsid w:val="00782C49"/>
    <w:pPr>
      <w:widowControl w:val="0"/>
      <w:tabs>
        <w:tab w:val="left" w:pos="204"/>
      </w:tabs>
      <w:spacing w:line="240" w:lineRule="atLeast"/>
    </w:pPr>
    <w:rPr>
      <w:snapToGrid w:val="0"/>
      <w:sz w:val="24"/>
    </w:rPr>
  </w:style>
  <w:style w:type="paragraph" w:customStyle="1" w:styleId="p5">
    <w:name w:val="p5"/>
    <w:basedOn w:val="Normal"/>
    <w:rsid w:val="00782C49"/>
    <w:pPr>
      <w:widowControl w:val="0"/>
      <w:tabs>
        <w:tab w:val="left" w:pos="232"/>
      </w:tabs>
      <w:spacing w:line="260" w:lineRule="atLeast"/>
      <w:ind w:left="1208" w:hanging="232"/>
    </w:pPr>
    <w:rPr>
      <w:snapToGrid w:val="0"/>
      <w:sz w:val="24"/>
    </w:rPr>
  </w:style>
  <w:style w:type="paragraph" w:customStyle="1" w:styleId="p7">
    <w:name w:val="p7"/>
    <w:basedOn w:val="Normal"/>
    <w:rsid w:val="00782C49"/>
    <w:pPr>
      <w:widowControl w:val="0"/>
      <w:tabs>
        <w:tab w:val="left" w:pos="419"/>
        <w:tab w:val="left" w:pos="1434"/>
      </w:tabs>
      <w:spacing w:line="260" w:lineRule="atLeast"/>
      <w:ind w:left="1021"/>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35C23-E9C6-4D7A-B192-F5C2950F3DB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A1C82D-B258-4208-B89B-F5BFB6846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2028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2011-10-07T18:33:00Z</cp:lastPrinted>
  <dcterms:created xsi:type="dcterms:W3CDTF">2016-06-30T18:34:00Z</dcterms:created>
  <dcterms:modified xsi:type="dcterms:W3CDTF">2019-06-07T14:12:00Z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